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CADD2" w14:textId="1F3EB4A7" w:rsidR="00ED25CF" w:rsidRPr="00ED25CF" w:rsidRDefault="00ED25CF" w:rsidP="00ED25CF">
      <w:pPr>
        <w:pStyle w:val="3GPPHeader"/>
        <w:spacing w:after="0"/>
        <w:rPr>
          <w:rFonts w:ascii="Arial" w:hAnsi="Arial" w:cs="Arial"/>
          <w:bCs/>
          <w:sz w:val="22"/>
          <w:szCs w:val="22"/>
          <w:lang w:val="en-GB"/>
        </w:rPr>
      </w:pPr>
      <w:bookmarkStart w:id="0" w:name="_Hlk145670493"/>
      <w:r w:rsidRPr="00ED25CF">
        <w:rPr>
          <w:rFonts w:ascii="Arial" w:hAnsi="Arial" w:cs="Arial"/>
          <w:bCs/>
          <w:sz w:val="22"/>
          <w:szCs w:val="22"/>
          <w:lang w:val="en-GB"/>
        </w:rPr>
        <w:t>3GPP TSG RAN WG1 #12</w:t>
      </w:r>
      <w:r w:rsidR="00A30B5C">
        <w:rPr>
          <w:rFonts w:ascii="Arial" w:hAnsi="Arial" w:cs="Arial"/>
          <w:bCs/>
          <w:sz w:val="22"/>
          <w:szCs w:val="22"/>
          <w:lang w:val="en-GB"/>
        </w:rPr>
        <w:t>2</w:t>
      </w:r>
      <w:r w:rsidRPr="00ED25CF">
        <w:rPr>
          <w:rFonts w:ascii="Arial" w:hAnsi="Arial" w:cs="Arial"/>
          <w:bCs/>
          <w:sz w:val="22"/>
          <w:szCs w:val="22"/>
          <w:lang w:val="en-GB"/>
        </w:rPr>
        <w:tab/>
        <w:t>R1-</w:t>
      </w:r>
      <w:r w:rsidR="002C7157" w:rsidRPr="002C7157">
        <w:rPr>
          <w:rFonts w:ascii="Helvetica Neue" w:hAnsi="Helvetica Neue"/>
          <w:bCs/>
          <w:color w:val="000000"/>
          <w:sz w:val="20"/>
          <w:szCs w:val="20"/>
        </w:rPr>
        <w:t xml:space="preserve"> </w:t>
      </w:r>
      <w:r w:rsidR="002C7157" w:rsidRPr="002C7157">
        <w:rPr>
          <w:rFonts w:ascii="Arial" w:hAnsi="Arial" w:cs="Arial"/>
          <w:bCs/>
          <w:sz w:val="22"/>
          <w:szCs w:val="22"/>
        </w:rPr>
        <w:t>2505873</w:t>
      </w:r>
    </w:p>
    <w:p w14:paraId="6769F4A0" w14:textId="27BB1F80" w:rsidR="00E56D36" w:rsidRDefault="00A30B5C" w:rsidP="00A30B5C">
      <w:pPr>
        <w:pStyle w:val="3GPPHeader"/>
        <w:rPr>
          <w:rFonts w:ascii="Arial" w:hAnsi="Arial" w:cs="Arial"/>
          <w:bCs/>
          <w:sz w:val="22"/>
          <w:szCs w:val="22"/>
        </w:rPr>
      </w:pPr>
      <w:r w:rsidRPr="00A30B5C">
        <w:rPr>
          <w:rFonts w:ascii="Arial" w:hAnsi="Arial" w:cs="Arial"/>
          <w:bCs/>
          <w:sz w:val="22"/>
          <w:szCs w:val="22"/>
          <w:lang w:val="en-GB"/>
        </w:rPr>
        <w:t xml:space="preserve">Bengaluru, </w:t>
      </w:r>
      <w:r w:rsidRPr="00A30B5C">
        <w:rPr>
          <w:rFonts w:ascii="Arial" w:hAnsi="Arial" w:cs="Arial" w:hint="eastAsia"/>
          <w:bCs/>
          <w:sz w:val="22"/>
          <w:szCs w:val="22"/>
          <w:lang w:val="en-GB"/>
        </w:rPr>
        <w:t>India</w:t>
      </w:r>
      <w:r w:rsidRPr="00A30B5C">
        <w:rPr>
          <w:rFonts w:ascii="Arial" w:hAnsi="Arial" w:cs="Arial"/>
          <w:bCs/>
          <w:sz w:val="22"/>
          <w:szCs w:val="22"/>
          <w:lang w:val="en-GB"/>
        </w:rPr>
        <w:t xml:space="preserve">, </w:t>
      </w:r>
      <w:r w:rsidRPr="00A30B5C">
        <w:rPr>
          <w:rFonts w:ascii="Arial" w:hAnsi="Arial" w:cs="Arial" w:hint="eastAsia"/>
          <w:bCs/>
          <w:sz w:val="22"/>
          <w:szCs w:val="22"/>
          <w:lang w:val="en-GB"/>
        </w:rPr>
        <w:t>Aug 25</w:t>
      </w:r>
      <w:r w:rsidRPr="00A30B5C">
        <w:rPr>
          <w:rFonts w:ascii="Arial" w:hAnsi="Arial" w:cs="Arial" w:hint="eastAsia"/>
          <w:bCs/>
          <w:sz w:val="22"/>
          <w:szCs w:val="22"/>
          <w:vertAlign w:val="superscript"/>
          <w:lang w:val="en-GB"/>
        </w:rPr>
        <w:t>th</w:t>
      </w:r>
      <w:r w:rsidRPr="00A30B5C">
        <w:rPr>
          <w:rFonts w:ascii="Arial" w:hAnsi="Arial" w:cs="Arial"/>
          <w:bCs/>
          <w:sz w:val="22"/>
          <w:szCs w:val="22"/>
          <w:lang w:val="en-GB"/>
        </w:rPr>
        <w:t xml:space="preserve"> – 2</w:t>
      </w:r>
      <w:r w:rsidRPr="00A30B5C">
        <w:rPr>
          <w:rFonts w:ascii="Arial" w:hAnsi="Arial" w:cs="Arial" w:hint="eastAsia"/>
          <w:bCs/>
          <w:sz w:val="22"/>
          <w:szCs w:val="22"/>
          <w:lang w:val="en-GB"/>
        </w:rPr>
        <w:t>9</w:t>
      </w:r>
      <w:r w:rsidRPr="00A30B5C">
        <w:rPr>
          <w:rFonts w:ascii="Arial" w:hAnsi="Arial" w:cs="Arial"/>
          <w:bCs/>
          <w:sz w:val="22"/>
          <w:szCs w:val="22"/>
          <w:vertAlign w:val="superscript"/>
          <w:lang w:val="en-GB"/>
        </w:rPr>
        <w:t>th</w:t>
      </w:r>
      <w:r w:rsidRPr="00A30B5C">
        <w:rPr>
          <w:rFonts w:ascii="Arial" w:hAnsi="Arial" w:cs="Arial"/>
          <w:bCs/>
          <w:sz w:val="22"/>
          <w:szCs w:val="22"/>
          <w:lang w:val="en-GB"/>
        </w:rPr>
        <w:t>, 2025</w:t>
      </w:r>
      <w:bookmarkEnd w:id="0"/>
    </w:p>
    <w:p w14:paraId="2FE24820" w14:textId="2C5FAF55" w:rsidR="00B23EB7" w:rsidRPr="00F43180" w:rsidRDefault="00B23EB7" w:rsidP="00E56D36">
      <w:pPr>
        <w:pStyle w:val="3GPPHeader"/>
      </w:pPr>
      <w:r w:rsidRPr="00F43180">
        <w:t>Agenda Item:</w:t>
      </w:r>
      <w:r w:rsidRPr="00F43180">
        <w:tab/>
      </w:r>
      <w:r w:rsidR="00A30B5C">
        <w:t>8</w:t>
      </w:r>
      <w:r w:rsidR="00D46443" w:rsidRPr="00F43180">
        <w:t>.</w:t>
      </w:r>
      <w:r w:rsidR="00030D56">
        <w:t>1.2</w:t>
      </w:r>
    </w:p>
    <w:p w14:paraId="16F5C7EC" w14:textId="77777777" w:rsidR="00B23EB7" w:rsidRPr="00F43180" w:rsidRDefault="00B23EB7" w:rsidP="00B23EB7">
      <w:pPr>
        <w:pStyle w:val="3GPPHeader"/>
      </w:pPr>
      <w:r w:rsidRPr="00F43180">
        <w:t>Source:</w:t>
      </w:r>
      <w:r w:rsidRPr="00F43180">
        <w:tab/>
        <w:t>Apple Inc.</w:t>
      </w:r>
    </w:p>
    <w:p w14:paraId="6E036978" w14:textId="3483B275" w:rsidR="00B23EB7" w:rsidRPr="00F43180" w:rsidRDefault="00B23EB7" w:rsidP="00491052">
      <w:pPr>
        <w:pStyle w:val="3GPPHeader"/>
        <w:tabs>
          <w:tab w:val="left" w:pos="1669"/>
        </w:tabs>
      </w:pPr>
      <w:r w:rsidRPr="00F43180">
        <w:t>Title:</w:t>
      </w:r>
      <w:r w:rsidRPr="00F43180">
        <w:tab/>
      </w:r>
      <w:r w:rsidR="00A30B5C" w:rsidRPr="00A30B5C">
        <w:t xml:space="preserve">Remaining issues </w:t>
      </w:r>
      <w:r w:rsidR="00BD20B8">
        <w:t>on</w:t>
      </w:r>
      <w:r w:rsidR="00A30B5C" w:rsidRPr="00A30B5C">
        <w:t xml:space="preserve"> Specification support for positioning accuracy enhancement</w:t>
      </w:r>
    </w:p>
    <w:p w14:paraId="13F21E67" w14:textId="77777777" w:rsidR="00B23EB7" w:rsidRPr="00F43180" w:rsidRDefault="00B23EB7" w:rsidP="00B23EB7">
      <w:pPr>
        <w:pStyle w:val="3GPPHeader"/>
      </w:pPr>
      <w:r w:rsidRPr="00F43180">
        <w:t>Document for:</w:t>
      </w:r>
      <w:r w:rsidRPr="00F43180">
        <w:tab/>
        <w:t>Discussion/Decision</w:t>
      </w:r>
    </w:p>
    <w:p w14:paraId="0BD0ADA2" w14:textId="1098052A" w:rsidR="003105DC" w:rsidRPr="00634AF5" w:rsidRDefault="00B23EB7" w:rsidP="00634AF5">
      <w:pPr>
        <w:pStyle w:val="Heading1"/>
      </w:pPr>
      <w:r w:rsidRPr="00315C6E">
        <w:t>Introduction</w:t>
      </w:r>
    </w:p>
    <w:p w14:paraId="4DD0474F" w14:textId="30F36FD6" w:rsidR="00030D56" w:rsidRPr="00030D56" w:rsidRDefault="00BD20B8" w:rsidP="00A30B5C">
      <w:pPr>
        <w:rPr>
          <w:bCs/>
          <w:sz w:val="22"/>
          <w:szCs w:val="22"/>
        </w:rPr>
      </w:pPr>
      <w:r>
        <w:rPr>
          <w:sz w:val="22"/>
          <w:szCs w:val="22"/>
        </w:rPr>
        <w:t>The specification support for po</w:t>
      </w:r>
      <w:r w:rsidRPr="00030D56">
        <w:rPr>
          <w:bCs/>
          <w:sz w:val="22"/>
          <w:szCs w:val="22"/>
        </w:rPr>
        <w:t>sitioning accuracy enhancements</w:t>
      </w:r>
      <w:r w:rsidRPr="00030D56">
        <w:rPr>
          <w:sz w:val="22"/>
          <w:szCs w:val="22"/>
          <w:lang w:val="en-GB"/>
        </w:rPr>
        <w:t xml:space="preserve"> </w:t>
      </w:r>
      <w:r>
        <w:rPr>
          <w:sz w:val="22"/>
          <w:szCs w:val="22"/>
          <w:lang w:val="en-GB"/>
        </w:rPr>
        <w:t xml:space="preserve">agenda item in the Rel-19 Work Item on </w:t>
      </w:r>
      <w:r w:rsidR="00030D56" w:rsidRPr="00030D56">
        <w:rPr>
          <w:sz w:val="22"/>
          <w:szCs w:val="22"/>
          <w:lang w:val="en-GB"/>
        </w:rPr>
        <w:t xml:space="preserve">Artificial Intelligence (AI)/Machine Learning (ML) for NR Air </w:t>
      </w:r>
      <w:r w:rsidR="005E61D6" w:rsidRPr="00030D56">
        <w:rPr>
          <w:sz w:val="22"/>
          <w:szCs w:val="22"/>
          <w:lang w:val="en-GB"/>
        </w:rPr>
        <w:t>Interface</w:t>
      </w:r>
      <w:r>
        <w:rPr>
          <w:sz w:val="22"/>
          <w:szCs w:val="22"/>
          <w:lang w:val="en-GB"/>
        </w:rPr>
        <w:t xml:space="preserve"> </w:t>
      </w:r>
      <w:r w:rsidR="00A30B5C">
        <w:rPr>
          <w:sz w:val="22"/>
          <w:szCs w:val="22"/>
        </w:rPr>
        <w:t>has been</w:t>
      </w:r>
      <w:r>
        <w:rPr>
          <w:sz w:val="22"/>
          <w:szCs w:val="22"/>
        </w:rPr>
        <w:t xml:space="preserve"> completed</w:t>
      </w:r>
      <w:r w:rsidR="00A30B5C">
        <w:rPr>
          <w:bCs/>
          <w:sz w:val="22"/>
          <w:szCs w:val="22"/>
        </w:rPr>
        <w:t>.</w:t>
      </w:r>
    </w:p>
    <w:p w14:paraId="6646502C" w14:textId="77777777" w:rsidR="00160E77" w:rsidRDefault="00160E77" w:rsidP="00160E77">
      <w:pPr>
        <w:rPr>
          <w:sz w:val="22"/>
          <w:szCs w:val="22"/>
        </w:rPr>
      </w:pPr>
    </w:p>
    <w:p w14:paraId="0BB288A0" w14:textId="422E820C" w:rsidR="00DD10ED" w:rsidRDefault="00BD20B8" w:rsidP="00DD10ED">
      <w:pPr>
        <w:rPr>
          <w:sz w:val="22"/>
          <w:szCs w:val="22"/>
        </w:rPr>
      </w:pPr>
      <w:r>
        <w:rPr>
          <w:sz w:val="22"/>
          <w:szCs w:val="22"/>
        </w:rPr>
        <w:t xml:space="preserve">This paper discusses some remaining issues in </w:t>
      </w:r>
      <w:r w:rsidR="00030D56">
        <w:rPr>
          <w:sz w:val="22"/>
          <w:szCs w:val="22"/>
        </w:rPr>
        <w:t>Rel-19 AI/ML positioning</w:t>
      </w:r>
      <w:r>
        <w:rPr>
          <w:sz w:val="22"/>
          <w:szCs w:val="22"/>
        </w:rPr>
        <w:t xml:space="preserve"> WI agenda</w:t>
      </w:r>
      <w:r w:rsidR="00160E77" w:rsidRPr="00160E77">
        <w:rPr>
          <w:sz w:val="22"/>
          <w:szCs w:val="22"/>
        </w:rPr>
        <w:t>.</w:t>
      </w:r>
    </w:p>
    <w:p w14:paraId="3942D117" w14:textId="7E65DE59" w:rsidR="00CB3AA0" w:rsidRDefault="00BD20B8" w:rsidP="000E5689">
      <w:pPr>
        <w:pStyle w:val="Heading1"/>
      </w:pPr>
      <w:r>
        <w:t>Remaining Issues</w:t>
      </w:r>
    </w:p>
    <w:p w14:paraId="715067C0" w14:textId="5576E4F9" w:rsidR="00A30A60" w:rsidRDefault="00A30A60" w:rsidP="00A30A60">
      <w:pPr>
        <w:pStyle w:val="Heading2"/>
      </w:pPr>
      <w:r>
        <w:t>Measurements</w:t>
      </w:r>
    </w:p>
    <w:p w14:paraId="34A925B7" w14:textId="77777777" w:rsidR="00A30A60" w:rsidRDefault="00A30A60" w:rsidP="00A30A60">
      <w:pPr>
        <w:pStyle w:val="Heading3"/>
        <w:rPr>
          <w:lang w:val="en-GB"/>
        </w:rPr>
      </w:pPr>
      <w:r>
        <w:rPr>
          <w:lang w:val="en-GB"/>
        </w:rPr>
        <w:t>Timing Measurement</w:t>
      </w:r>
    </w:p>
    <w:p w14:paraId="5818A5C9" w14:textId="77777777" w:rsidR="00A30A60" w:rsidRDefault="00A30A60" w:rsidP="00A30A60">
      <w:pPr>
        <w:rPr>
          <w:lang w:val="en-GB"/>
        </w:rPr>
      </w:pPr>
      <w:r>
        <w:rPr>
          <w:lang w:val="en-GB"/>
        </w:rPr>
        <w:t>On the reference time for UE channel measurements reported to the LMF, RAN1 to re-use the legacy reference time for UE side channel measurements as follows:</w:t>
      </w:r>
    </w:p>
    <w:p w14:paraId="449CF4B9" w14:textId="77777777" w:rsidR="00A30A60" w:rsidRPr="00642A73" w:rsidRDefault="00A30A60" w:rsidP="00A30A60">
      <w:r w:rsidRPr="00642A73">
        <w:t>-</w:t>
      </w:r>
      <w:r w:rsidRPr="00642A73">
        <w:tab/>
        <w:t xml:space="preserve">Option 1: The reference time is </w:t>
      </w:r>
      <w:proofErr w:type="spellStart"/>
      <w:r w:rsidRPr="00642A73">
        <w:t>T</w:t>
      </w:r>
      <w:r w:rsidRPr="00642A73">
        <w:rPr>
          <w:vertAlign w:val="subscript"/>
        </w:rPr>
        <w:t>SubframeRxi</w:t>
      </w:r>
      <w:proofErr w:type="spellEnd"/>
      <w:r w:rsidRPr="00642A73">
        <w:t>, as defined in TS 38.215, clause 5.1.29.</w:t>
      </w:r>
    </w:p>
    <w:p w14:paraId="54653BD7" w14:textId="77777777" w:rsidR="00A30A60" w:rsidRDefault="00A30A60" w:rsidP="00A30A60">
      <w:pPr>
        <w:rPr>
          <w:lang w:val="en-GB"/>
        </w:rPr>
      </w:pPr>
      <w:r w:rsidRPr="00642A73">
        <w:t>-</w:t>
      </w:r>
      <w:r w:rsidRPr="00642A73">
        <w:tab/>
        <w:t>Option 2: The reference time is T</w:t>
      </w:r>
      <w:r w:rsidRPr="00642A73">
        <w:rPr>
          <w:vertAlign w:val="subscript"/>
        </w:rPr>
        <w:t>UE-TX</w:t>
      </w:r>
      <w:r w:rsidRPr="00642A73">
        <w:t>, as defined in TS 38.215, clause 5.1.30.</w:t>
      </w:r>
    </w:p>
    <w:p w14:paraId="4AB590C1" w14:textId="77777777" w:rsidR="00A30A60" w:rsidRDefault="00A30A60" w:rsidP="00A30A60">
      <w:pPr>
        <w:rPr>
          <w:lang w:val="en-GB"/>
        </w:rPr>
      </w:pPr>
      <w:r>
        <w:rPr>
          <w:lang w:val="en-GB"/>
        </w:rPr>
        <w:t xml:space="preserve"> </w:t>
      </w:r>
    </w:p>
    <w:p w14:paraId="327F1A4D" w14:textId="77777777" w:rsidR="00A30A60" w:rsidRDefault="00A30A60" w:rsidP="00A30A60">
      <w:r>
        <w:t>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30A60" w14:paraId="4EF5C804" w14:textId="77777777" w:rsidTr="00A07F07">
        <w:trPr>
          <w:cantSplit/>
          <w:jc w:val="center"/>
        </w:trPr>
        <w:tc>
          <w:tcPr>
            <w:tcW w:w="1951" w:type="dxa"/>
            <w:tcBorders>
              <w:top w:val="single" w:sz="4" w:space="0" w:color="auto"/>
              <w:left w:val="single" w:sz="4" w:space="0" w:color="auto"/>
              <w:bottom w:val="single" w:sz="4" w:space="0" w:color="auto"/>
              <w:right w:val="single" w:sz="4" w:space="0" w:color="auto"/>
            </w:tcBorders>
          </w:tcPr>
          <w:p w14:paraId="5120BBD0" w14:textId="77777777" w:rsidR="00A30A60" w:rsidRDefault="00A30A60" w:rsidP="00A07F07">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FD1EB1C" w14:textId="77777777" w:rsidR="00A30A60" w:rsidRDefault="00A30A60" w:rsidP="00A07F07">
            <w:pPr>
              <w:pStyle w:val="TAL"/>
              <w:rPr>
                <w:szCs w:val="18"/>
                <w:lang w:val="en-US" w:eastAsia="en-GB"/>
              </w:rPr>
            </w:pPr>
            <w:r>
              <w:rPr>
                <w:szCs w:val="18"/>
                <w:lang w:val="en-US" w:eastAsia="en-GB"/>
              </w:rPr>
              <w:t xml:space="preserve">DL reference signal time difference (DL RSTD) is the DL relative timing difference between the </w:t>
            </w:r>
            <w:r>
              <w:rPr>
                <w:szCs w:val="18"/>
                <w:lang w:val="en-IN" w:eastAsia="en-GB"/>
              </w:rPr>
              <w:t>Transmission Point (TP) [18]</w:t>
            </w:r>
            <w:r>
              <w:rPr>
                <w:szCs w:val="18"/>
                <w:lang w:val="en-US" w:eastAsia="en-GB"/>
              </w:rPr>
              <w:t xml:space="preserve"> </w:t>
            </w:r>
            <w:r>
              <w:rPr>
                <w:i/>
                <w:szCs w:val="18"/>
                <w:lang w:val="en-US" w:eastAsia="en-GB"/>
              </w:rPr>
              <w:t>j</w:t>
            </w:r>
            <w:r>
              <w:rPr>
                <w:szCs w:val="18"/>
                <w:lang w:val="en-US" w:eastAsia="en-GB"/>
              </w:rPr>
              <w:t xml:space="preserve"> and the reference TP </w:t>
            </w:r>
            <w:proofErr w:type="spellStart"/>
            <w:r>
              <w:rPr>
                <w:i/>
                <w:szCs w:val="18"/>
                <w:lang w:val="en-US" w:eastAsia="en-GB"/>
              </w:rPr>
              <w:t>i</w:t>
            </w:r>
            <w:proofErr w:type="spellEnd"/>
            <w:r>
              <w:rPr>
                <w:szCs w:val="18"/>
                <w:lang w:val="en-US" w:eastAsia="en-GB"/>
              </w:rPr>
              <w:t xml:space="preserve">, defined as </w:t>
            </w: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 </w:t>
            </w:r>
            <w:proofErr w:type="spellStart"/>
            <w:r>
              <w:rPr>
                <w:szCs w:val="18"/>
                <w:lang w:val="en-US" w:eastAsia="en-GB"/>
              </w:rPr>
              <w:t>T</w:t>
            </w:r>
            <w:r>
              <w:rPr>
                <w:szCs w:val="18"/>
                <w:vertAlign w:val="subscript"/>
                <w:lang w:val="en-US" w:eastAsia="en-GB"/>
              </w:rPr>
              <w:t>SubframeRxi</w:t>
            </w:r>
            <w:proofErr w:type="spellEnd"/>
            <w:r>
              <w:rPr>
                <w:szCs w:val="18"/>
                <w:lang w:val="en-US" w:eastAsia="en-GB"/>
              </w:rPr>
              <w:t>,</w:t>
            </w:r>
          </w:p>
          <w:p w14:paraId="63357520" w14:textId="77777777" w:rsidR="00A30A60" w:rsidRDefault="00A30A60" w:rsidP="00A07F07">
            <w:pPr>
              <w:pStyle w:val="TAL"/>
              <w:rPr>
                <w:szCs w:val="18"/>
                <w:lang w:val="en-US" w:eastAsia="en-GB"/>
              </w:rPr>
            </w:pPr>
          </w:p>
          <w:p w14:paraId="14DB324E" w14:textId="77777777" w:rsidR="00A30A60" w:rsidRDefault="00A30A60" w:rsidP="00A07F07">
            <w:pPr>
              <w:pStyle w:val="TAL"/>
              <w:rPr>
                <w:szCs w:val="18"/>
                <w:lang w:val="en-US" w:eastAsia="en-GB"/>
              </w:rPr>
            </w:pPr>
            <w:r>
              <w:rPr>
                <w:szCs w:val="18"/>
                <w:lang w:val="en-US" w:eastAsia="en-GB"/>
              </w:rPr>
              <w:t>Where:</w:t>
            </w:r>
          </w:p>
          <w:p w14:paraId="3825A078" w14:textId="77777777" w:rsidR="00A30A60" w:rsidRDefault="00A30A60" w:rsidP="00A07F07">
            <w:pPr>
              <w:pStyle w:val="TAL"/>
              <w:rPr>
                <w:szCs w:val="18"/>
                <w:lang w:val="en-US" w:eastAsia="en-GB"/>
              </w:rPr>
            </w:pPr>
            <w:proofErr w:type="spellStart"/>
            <w:r>
              <w:rPr>
                <w:szCs w:val="18"/>
                <w:lang w:val="en-US" w:eastAsia="en-GB"/>
              </w:rPr>
              <w:t>T</w:t>
            </w:r>
            <w:r>
              <w:rPr>
                <w:szCs w:val="18"/>
                <w:vertAlign w:val="subscript"/>
                <w:lang w:val="en-US" w:eastAsia="en-GB"/>
              </w:rPr>
              <w:t>SubframeRxj</w:t>
            </w:r>
            <w:proofErr w:type="spellEnd"/>
            <w:r>
              <w:rPr>
                <w:szCs w:val="18"/>
                <w:lang w:val="en-US" w:eastAsia="en-GB"/>
              </w:rPr>
              <w:t xml:space="preserve"> is the time when the UE receives the start of one subframe from TP </w:t>
            </w:r>
            <w:r>
              <w:rPr>
                <w:i/>
                <w:szCs w:val="18"/>
                <w:lang w:val="en-US" w:eastAsia="en-GB"/>
              </w:rPr>
              <w:t>j</w:t>
            </w:r>
            <w:r>
              <w:rPr>
                <w:szCs w:val="18"/>
                <w:lang w:val="en-US" w:eastAsia="en-GB"/>
              </w:rPr>
              <w:t>.</w:t>
            </w:r>
          </w:p>
          <w:p w14:paraId="1689F609" w14:textId="77777777" w:rsidR="00A30A60" w:rsidRDefault="00A30A60" w:rsidP="00A07F07">
            <w:pPr>
              <w:pStyle w:val="TAL"/>
              <w:rPr>
                <w:color w:val="FF0000"/>
                <w:szCs w:val="18"/>
                <w:lang w:val="en-US" w:eastAsia="en-GB"/>
              </w:rPr>
            </w:pPr>
            <w:proofErr w:type="spellStart"/>
            <w:r>
              <w:rPr>
                <w:color w:val="FF0000"/>
                <w:szCs w:val="18"/>
                <w:lang w:val="en-US" w:eastAsia="en-GB"/>
              </w:rPr>
              <w:t>T</w:t>
            </w:r>
            <w:r>
              <w:rPr>
                <w:color w:val="FF0000"/>
                <w:szCs w:val="18"/>
                <w:vertAlign w:val="subscript"/>
                <w:lang w:val="en-US" w:eastAsia="en-GB"/>
              </w:rPr>
              <w:t>SubframeRxi</w:t>
            </w:r>
            <w:proofErr w:type="spellEnd"/>
            <w:r>
              <w:rPr>
                <w:color w:val="FF0000"/>
                <w:szCs w:val="18"/>
                <w:lang w:val="en-US" w:eastAsia="en-GB"/>
              </w:rPr>
              <w:t xml:space="preserve"> is the time when the UE receives the corresponding start of one subframe from TP </w:t>
            </w:r>
            <w:proofErr w:type="spellStart"/>
            <w:r>
              <w:rPr>
                <w:i/>
                <w:color w:val="FF0000"/>
                <w:szCs w:val="18"/>
                <w:lang w:val="en-US" w:eastAsia="en-GB"/>
              </w:rPr>
              <w:t>i</w:t>
            </w:r>
            <w:proofErr w:type="spellEnd"/>
            <w:r>
              <w:rPr>
                <w:color w:val="FF0000"/>
                <w:szCs w:val="18"/>
                <w:lang w:val="en-US" w:eastAsia="en-GB"/>
              </w:rPr>
              <w:t xml:space="preserve"> that is closest in time to the subframe received from TP </w:t>
            </w:r>
            <w:r>
              <w:rPr>
                <w:i/>
                <w:color w:val="FF0000"/>
                <w:szCs w:val="18"/>
                <w:lang w:val="en-US" w:eastAsia="en-GB"/>
              </w:rPr>
              <w:t>j</w:t>
            </w:r>
            <w:r>
              <w:rPr>
                <w:color w:val="FF0000"/>
                <w:szCs w:val="18"/>
                <w:lang w:val="en-US" w:eastAsia="en-GB"/>
              </w:rPr>
              <w:t>.</w:t>
            </w:r>
          </w:p>
          <w:p w14:paraId="45B073F6" w14:textId="77777777" w:rsidR="00A30A60" w:rsidRDefault="00A30A60" w:rsidP="00A07F07">
            <w:pPr>
              <w:pStyle w:val="TAL"/>
              <w:rPr>
                <w:szCs w:val="18"/>
                <w:lang w:val="en-US" w:eastAsia="en-GB"/>
              </w:rPr>
            </w:pPr>
          </w:p>
          <w:p w14:paraId="1D5D8327" w14:textId="77777777" w:rsidR="00A30A60" w:rsidRDefault="00A30A60" w:rsidP="00A07F07">
            <w:pPr>
              <w:pStyle w:val="TAL"/>
              <w:rPr>
                <w:szCs w:val="18"/>
                <w:lang w:val="en-US" w:eastAsia="en-GB"/>
              </w:rPr>
            </w:pPr>
            <w:r>
              <w:rPr>
                <w:szCs w:val="18"/>
                <w:lang w:val="en-US" w:eastAsia="en-GB"/>
              </w:rPr>
              <w:t>Multiple DL PRS resources can be used to determine the start of one subframe from a TP.</w:t>
            </w:r>
          </w:p>
          <w:p w14:paraId="277D4064" w14:textId="77777777" w:rsidR="00A30A60" w:rsidRDefault="00A30A60" w:rsidP="00A07F07">
            <w:pPr>
              <w:pStyle w:val="TAL"/>
              <w:rPr>
                <w:szCs w:val="18"/>
                <w:lang w:val="en-US" w:eastAsia="en-GB"/>
              </w:rPr>
            </w:pPr>
          </w:p>
          <w:p w14:paraId="0B1C1246" w14:textId="77777777" w:rsidR="00A30A60" w:rsidRDefault="00A30A60" w:rsidP="00A07F07">
            <w:pPr>
              <w:pStyle w:val="TAL"/>
              <w:rPr>
                <w:szCs w:val="18"/>
                <w:lang w:val="en-US" w:eastAsia="en-GB"/>
              </w:rPr>
            </w:pPr>
            <w:r>
              <w:rPr>
                <w:szCs w:val="18"/>
                <w:lang w:val="en-US"/>
              </w:rPr>
              <w:t>For frequency range 1, the reference point for the DL RSTD shall be the antenna connector of the UE. For frequency range 2, the reference point for the DL RSTD shall be the antenna of the UE.</w:t>
            </w:r>
          </w:p>
        </w:tc>
      </w:tr>
      <w:tr w:rsidR="00A30A60" w14:paraId="5BB41A69" w14:textId="77777777" w:rsidTr="00A07F07">
        <w:trPr>
          <w:cantSplit/>
          <w:jc w:val="center"/>
        </w:trPr>
        <w:tc>
          <w:tcPr>
            <w:tcW w:w="1951" w:type="dxa"/>
            <w:tcBorders>
              <w:top w:val="single" w:sz="4" w:space="0" w:color="auto"/>
              <w:left w:val="single" w:sz="4" w:space="0" w:color="auto"/>
              <w:bottom w:val="single" w:sz="4" w:space="0" w:color="auto"/>
              <w:right w:val="single" w:sz="4" w:space="0" w:color="auto"/>
            </w:tcBorders>
          </w:tcPr>
          <w:p w14:paraId="46073152" w14:textId="77777777" w:rsidR="00A30A60" w:rsidRDefault="00A30A60" w:rsidP="00A07F07">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1CFBF7E6" w14:textId="77777777" w:rsidR="00A30A60" w:rsidRDefault="00A30A60" w:rsidP="00A07F07">
            <w:pPr>
              <w:pStyle w:val="TAL"/>
              <w:rPr>
                <w:szCs w:val="18"/>
                <w:lang w:val="en-US" w:eastAsia="en-GB"/>
              </w:rPr>
            </w:pPr>
            <w:r>
              <w:rPr>
                <w:szCs w:val="18"/>
                <w:lang w:val="en-US" w:eastAsia="en-GB"/>
              </w:rPr>
              <w:t>RRC_CONNECTED,</w:t>
            </w:r>
          </w:p>
          <w:p w14:paraId="0961F59F" w14:textId="77777777" w:rsidR="00A30A60" w:rsidRDefault="00A30A60" w:rsidP="00A07F07">
            <w:pPr>
              <w:pStyle w:val="TAL"/>
              <w:rPr>
                <w:lang w:val="en-US"/>
              </w:rPr>
            </w:pPr>
            <w:r>
              <w:rPr>
                <w:lang w:val="en-US"/>
              </w:rPr>
              <w:t>RRC_INACTIVE,</w:t>
            </w:r>
          </w:p>
          <w:p w14:paraId="0E1877AF" w14:textId="77777777" w:rsidR="00A30A60" w:rsidRDefault="00A30A60" w:rsidP="00A07F07">
            <w:pPr>
              <w:pStyle w:val="TAL"/>
              <w:rPr>
                <w:szCs w:val="18"/>
                <w:lang w:val="en-US" w:eastAsia="en-GB"/>
              </w:rPr>
            </w:pPr>
            <w:r>
              <w:rPr>
                <w:lang w:val="en-US"/>
              </w:rPr>
              <w:t>RRC_IDLE</w:t>
            </w:r>
          </w:p>
        </w:tc>
      </w:tr>
    </w:tbl>
    <w:p w14:paraId="276623EF" w14:textId="77777777" w:rsidR="00A30A60" w:rsidRDefault="00A30A60" w:rsidP="00A30A60"/>
    <w:p w14:paraId="4AE39F55" w14:textId="77777777" w:rsidR="006F5120" w:rsidRDefault="006F5120" w:rsidP="00A30A60"/>
    <w:p w14:paraId="3B008BF0" w14:textId="77777777" w:rsidR="006F5120" w:rsidRDefault="006F5120" w:rsidP="00A30A60"/>
    <w:p w14:paraId="282FA17C" w14:textId="77777777" w:rsidR="006F5120" w:rsidRDefault="006F5120" w:rsidP="00A30A60"/>
    <w:p w14:paraId="76279586" w14:textId="77777777" w:rsidR="006F5120" w:rsidRDefault="006F5120" w:rsidP="00A30A60"/>
    <w:p w14:paraId="04493E6E" w14:textId="77777777" w:rsidR="006F5120" w:rsidRDefault="006F5120" w:rsidP="00A30A60"/>
    <w:p w14:paraId="7B72416F" w14:textId="77777777" w:rsidR="006F5120" w:rsidRDefault="006F5120" w:rsidP="00A30A60"/>
    <w:p w14:paraId="20D98D43" w14:textId="77777777" w:rsidR="006F5120" w:rsidRDefault="006F5120" w:rsidP="00A30A60"/>
    <w:p w14:paraId="147D4FFC" w14:textId="694540F3" w:rsidR="00A30A60" w:rsidRDefault="00A30A60" w:rsidP="00A30A60">
      <w:r>
        <w:lastRenderedPageBreak/>
        <w:t>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30A60" w14:paraId="75B0F80B" w14:textId="77777777" w:rsidTr="00A07F07">
        <w:trPr>
          <w:cantSplit/>
          <w:jc w:val="center"/>
        </w:trPr>
        <w:tc>
          <w:tcPr>
            <w:tcW w:w="1951" w:type="dxa"/>
            <w:tcBorders>
              <w:top w:val="single" w:sz="4" w:space="0" w:color="auto"/>
              <w:left w:val="single" w:sz="4" w:space="0" w:color="auto"/>
              <w:bottom w:val="single" w:sz="4" w:space="0" w:color="auto"/>
              <w:right w:val="single" w:sz="4" w:space="0" w:color="auto"/>
            </w:tcBorders>
          </w:tcPr>
          <w:p w14:paraId="267226F4" w14:textId="77777777" w:rsidR="00A30A60" w:rsidRDefault="00A30A60" w:rsidP="00A07F07">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44D1F28" w14:textId="77777777" w:rsidR="00A30A60" w:rsidRDefault="00A30A60" w:rsidP="00A07F07">
            <w:pPr>
              <w:pStyle w:val="TAL"/>
              <w:rPr>
                <w:szCs w:val="18"/>
                <w:lang w:val="en-US" w:eastAsia="en-GB"/>
              </w:rPr>
            </w:pPr>
            <w:r>
              <w:rPr>
                <w:szCs w:val="18"/>
                <w:lang w:val="en-US" w:eastAsia="en-GB"/>
              </w:rPr>
              <w:t>The UE Rx – Tx time difference is defined as T</w:t>
            </w:r>
            <w:r>
              <w:rPr>
                <w:szCs w:val="18"/>
                <w:vertAlign w:val="subscript"/>
                <w:lang w:val="en-US" w:eastAsia="en-GB"/>
              </w:rPr>
              <w:t>UE-RX</w:t>
            </w:r>
            <w:r>
              <w:rPr>
                <w:szCs w:val="18"/>
                <w:lang w:val="en-US" w:eastAsia="en-GB"/>
              </w:rPr>
              <w:t xml:space="preserve"> –</w:t>
            </w:r>
            <w:r>
              <w:rPr>
                <w:szCs w:val="18"/>
                <w:vertAlign w:val="subscript"/>
                <w:lang w:val="en-US" w:eastAsia="en-GB"/>
              </w:rPr>
              <w:t xml:space="preserve"> </w:t>
            </w:r>
            <w:r>
              <w:rPr>
                <w:szCs w:val="18"/>
                <w:lang w:val="en-US" w:eastAsia="en-GB"/>
              </w:rPr>
              <w:t>T</w:t>
            </w:r>
            <w:r>
              <w:rPr>
                <w:szCs w:val="18"/>
                <w:vertAlign w:val="subscript"/>
                <w:lang w:val="en-US" w:eastAsia="en-GB"/>
              </w:rPr>
              <w:t>UE-TX</w:t>
            </w:r>
          </w:p>
          <w:p w14:paraId="1DB10412" w14:textId="77777777" w:rsidR="00A30A60" w:rsidRDefault="00A30A60" w:rsidP="00A07F07">
            <w:pPr>
              <w:pStyle w:val="TAL"/>
              <w:rPr>
                <w:szCs w:val="18"/>
                <w:lang w:val="en-US" w:eastAsia="en-GB"/>
              </w:rPr>
            </w:pPr>
          </w:p>
          <w:p w14:paraId="2AF5E568" w14:textId="77777777" w:rsidR="00A30A60" w:rsidRDefault="00A30A60" w:rsidP="00A07F07">
            <w:pPr>
              <w:pStyle w:val="TAL"/>
              <w:rPr>
                <w:szCs w:val="18"/>
                <w:lang w:val="en-US" w:eastAsia="en-GB"/>
              </w:rPr>
            </w:pPr>
            <w:r>
              <w:rPr>
                <w:szCs w:val="18"/>
                <w:lang w:val="en-US" w:eastAsia="en-GB"/>
              </w:rPr>
              <w:t>Where:</w:t>
            </w:r>
          </w:p>
          <w:p w14:paraId="366E8978" w14:textId="77777777" w:rsidR="00A30A60" w:rsidRDefault="00A30A60" w:rsidP="00A07F07">
            <w:pPr>
              <w:pStyle w:val="TAL"/>
              <w:rPr>
                <w:lang w:val="en-US" w:eastAsia="en-GB"/>
              </w:rPr>
            </w:pPr>
            <w:r>
              <w:rPr>
                <w:lang w:val="en-US" w:eastAsia="en-GB"/>
              </w:rPr>
              <w:t>T</w:t>
            </w:r>
            <w:r>
              <w:rPr>
                <w:vertAlign w:val="subscript"/>
                <w:lang w:val="en-US" w:eastAsia="en-GB"/>
              </w:rPr>
              <w:t>UE-RX</w:t>
            </w:r>
            <w:r>
              <w:rPr>
                <w:lang w:val="en-US" w:eastAsia="en-GB"/>
              </w:rPr>
              <w:t xml:space="preserve"> is the UE received timing of downlink subframe #</w:t>
            </w:r>
            <w:r>
              <w:rPr>
                <w:i/>
                <w:lang w:val="en-US" w:eastAsia="en-GB"/>
              </w:rPr>
              <w:t>i</w:t>
            </w:r>
            <w:r>
              <w:rPr>
                <w:lang w:val="en-US" w:eastAsia="en-GB"/>
              </w:rPr>
              <w:t xml:space="preserve"> from a </w:t>
            </w:r>
            <w:r>
              <w:rPr>
                <w:szCs w:val="18"/>
                <w:lang w:val="en-IN" w:eastAsia="en-GB"/>
              </w:rPr>
              <w:t>Transmission Point (TP) [18]</w:t>
            </w:r>
            <w:r>
              <w:rPr>
                <w:lang w:val="en-US" w:eastAsia="en-GB"/>
              </w:rPr>
              <w:t>, defined by the first detected path in time.</w:t>
            </w:r>
          </w:p>
          <w:p w14:paraId="499C8D65" w14:textId="77777777" w:rsidR="00A30A60" w:rsidRDefault="00A30A60" w:rsidP="00A07F07">
            <w:pPr>
              <w:pStyle w:val="TAL"/>
              <w:rPr>
                <w:color w:val="FF0000"/>
                <w:lang w:val="en-US" w:eastAsia="en-GB"/>
              </w:rPr>
            </w:pPr>
            <w:r>
              <w:rPr>
                <w:color w:val="FF0000"/>
                <w:lang w:val="en-US" w:eastAsia="en-GB"/>
              </w:rPr>
              <w:t>T</w:t>
            </w:r>
            <w:r>
              <w:rPr>
                <w:color w:val="FF0000"/>
                <w:vertAlign w:val="subscript"/>
                <w:lang w:val="en-US" w:eastAsia="en-GB"/>
              </w:rPr>
              <w:t>UE-TX</w:t>
            </w:r>
            <w:r>
              <w:rPr>
                <w:color w:val="FF0000"/>
                <w:lang w:val="en-US" w:eastAsia="en-GB"/>
              </w:rPr>
              <w:t xml:space="preserve"> is the </w:t>
            </w:r>
            <w:bookmarkStart w:id="1" w:name="_Hlk166859852"/>
            <w:r>
              <w:rPr>
                <w:color w:val="FF0000"/>
                <w:lang w:val="en-US" w:eastAsia="en-GB"/>
              </w:rPr>
              <w:t xml:space="preserve">UE transmit timing of uplink subframe </w:t>
            </w:r>
            <w:bookmarkEnd w:id="1"/>
            <w:r>
              <w:rPr>
                <w:color w:val="FF0000"/>
                <w:lang w:val="en-US"/>
              </w:rPr>
              <w:t>#</w:t>
            </w:r>
            <w:r>
              <w:rPr>
                <w:i/>
                <w:color w:val="FF0000"/>
                <w:lang w:val="en-US" w:eastAsia="en-GB"/>
              </w:rPr>
              <w:t>j</w:t>
            </w:r>
            <w:r>
              <w:rPr>
                <w:color w:val="FF0000"/>
                <w:lang w:val="en-US" w:eastAsia="en-GB"/>
              </w:rPr>
              <w:t xml:space="preserve"> that is closest in time to the subframe #i received from the TP.</w:t>
            </w:r>
          </w:p>
          <w:p w14:paraId="15E93C80" w14:textId="77777777" w:rsidR="00A30A60" w:rsidRDefault="00A30A60" w:rsidP="00A07F07">
            <w:pPr>
              <w:pStyle w:val="TAL"/>
              <w:rPr>
                <w:lang w:val="en-US" w:eastAsia="en-GB"/>
              </w:rPr>
            </w:pPr>
          </w:p>
          <w:p w14:paraId="2FC2C80D" w14:textId="77777777" w:rsidR="00A30A60" w:rsidRDefault="00A30A60" w:rsidP="00A07F07">
            <w:pPr>
              <w:pStyle w:val="TAL"/>
              <w:rPr>
                <w:lang w:val="en-US" w:eastAsia="en-GB"/>
              </w:rPr>
            </w:pPr>
            <w:r>
              <w:rPr>
                <w:lang w:val="en-US"/>
              </w:rPr>
              <w:t xml:space="preserve">Multiple DL PRS or CSI-RS for tracking resources, as instructed by higher layers, can be used to determine the </w:t>
            </w:r>
            <w:r>
              <w:rPr>
                <w:lang w:val="en-US" w:eastAsia="en-GB"/>
              </w:rPr>
              <w:t>start of one</w:t>
            </w:r>
            <w:r>
              <w:rPr>
                <w:lang w:val="en-US"/>
              </w:rPr>
              <w:t xml:space="preserve"> subframe of the first arrival path of the </w:t>
            </w:r>
            <w:r>
              <w:rPr>
                <w:lang w:val="en-US" w:eastAsia="en-GB"/>
              </w:rPr>
              <w:t>TP</w:t>
            </w:r>
            <w:r>
              <w:rPr>
                <w:lang w:val="en-US"/>
              </w:rPr>
              <w:t>. The time of the beginning of a subframe is determined by assuming the time durations of the OFDM symbols at the receiver are the same as defined in TS 38.211 [3].</w:t>
            </w:r>
          </w:p>
          <w:p w14:paraId="5E81747C" w14:textId="77777777" w:rsidR="00A30A60" w:rsidRDefault="00A30A60" w:rsidP="00A07F07">
            <w:pPr>
              <w:pStyle w:val="TAL"/>
              <w:rPr>
                <w:szCs w:val="18"/>
                <w:lang w:val="en-US" w:eastAsia="en-GB"/>
              </w:rPr>
            </w:pPr>
          </w:p>
          <w:p w14:paraId="275EAA1E" w14:textId="77777777" w:rsidR="00A30A60" w:rsidRDefault="00A30A60" w:rsidP="00A07F07">
            <w:pPr>
              <w:pStyle w:val="TAL"/>
              <w:rPr>
                <w:szCs w:val="18"/>
                <w:lang w:val="en-US" w:eastAsia="en-GB"/>
              </w:rPr>
            </w:pPr>
            <w:r>
              <w:rPr>
                <w:szCs w:val="18"/>
                <w:lang w:val="en-US"/>
              </w:rPr>
              <w:t>For frequency range 1, t</w:t>
            </w:r>
            <w:r>
              <w:rPr>
                <w:szCs w:val="18"/>
                <w:lang w:val="en-US" w:eastAsia="en-GB"/>
              </w:rPr>
              <w:t>he reference point for T</w:t>
            </w:r>
            <w:r>
              <w:rPr>
                <w:szCs w:val="18"/>
                <w:vertAlign w:val="subscript"/>
                <w:lang w:val="en-US" w:eastAsia="en-GB"/>
              </w:rPr>
              <w:t>UE-RX</w:t>
            </w:r>
            <w:r>
              <w:rPr>
                <w:szCs w:val="18"/>
                <w:lang w:val="en-US" w:eastAsia="en-GB"/>
              </w:rPr>
              <w:t xml:space="preserve"> measurement shall be the Rx antenna connector of the UE and </w:t>
            </w:r>
            <w:r>
              <w:rPr>
                <w:szCs w:val="18"/>
                <w:lang w:val="en-US"/>
              </w:rPr>
              <w:t>t</w:t>
            </w:r>
            <w:r>
              <w:rPr>
                <w:szCs w:val="18"/>
                <w:lang w:val="en-US" w:eastAsia="en-GB"/>
              </w:rPr>
              <w:t>he reference point for T</w:t>
            </w:r>
            <w:r>
              <w:rPr>
                <w:szCs w:val="18"/>
                <w:vertAlign w:val="subscript"/>
                <w:lang w:val="en-US" w:eastAsia="en-GB"/>
              </w:rPr>
              <w:t>UE-TX</w:t>
            </w:r>
            <w:r>
              <w:rPr>
                <w:szCs w:val="18"/>
                <w:lang w:val="en-US" w:eastAsia="en-GB"/>
              </w:rPr>
              <w:t xml:space="preserve"> measurement shall be the Tx antenna connector of the UE. </w:t>
            </w:r>
            <w:r>
              <w:rPr>
                <w:szCs w:val="18"/>
                <w:lang w:val="en-US"/>
              </w:rPr>
              <w:t>For frequency range 2, 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RX</w:t>
            </w:r>
            <w:r>
              <w:rPr>
                <w:szCs w:val="18"/>
                <w:lang w:val="en-US" w:eastAsia="en-GB"/>
              </w:rPr>
              <w:t xml:space="preserve"> measurement shall be the Rx antenna of the UE and </w:t>
            </w:r>
            <w:r>
              <w:rPr>
                <w:szCs w:val="18"/>
                <w:lang w:val="en-US"/>
              </w:rPr>
              <w:t>t</w:t>
            </w:r>
            <w:r>
              <w:rPr>
                <w:szCs w:val="18"/>
                <w:lang w:val="en-US" w:eastAsia="en-GB"/>
              </w:rPr>
              <w:t>he reference point for T</w:t>
            </w:r>
            <w:r>
              <w:rPr>
                <w:szCs w:val="18"/>
                <w:vertAlign w:val="subscript"/>
                <w:lang w:val="en-US" w:eastAsia="en-GB"/>
              </w:rPr>
              <w:t>UE</w:t>
            </w:r>
            <w:r>
              <w:rPr>
                <w:szCs w:val="18"/>
                <w:vertAlign w:val="subscript"/>
                <w:lang w:val="en-US" w:eastAsia="en-GB"/>
              </w:rPr>
              <w:noBreakHyphen/>
              <w:t>TX</w:t>
            </w:r>
            <w:r>
              <w:rPr>
                <w:szCs w:val="18"/>
                <w:lang w:val="en-US" w:eastAsia="en-GB"/>
              </w:rPr>
              <w:t xml:space="preserve"> measurement shall be the Tx antenna of the UE.</w:t>
            </w:r>
          </w:p>
        </w:tc>
      </w:tr>
      <w:tr w:rsidR="00A30A60" w14:paraId="572E140B" w14:textId="77777777" w:rsidTr="00A07F07">
        <w:trPr>
          <w:cantSplit/>
          <w:jc w:val="center"/>
        </w:trPr>
        <w:tc>
          <w:tcPr>
            <w:tcW w:w="1951" w:type="dxa"/>
            <w:tcBorders>
              <w:top w:val="single" w:sz="4" w:space="0" w:color="auto"/>
              <w:left w:val="single" w:sz="4" w:space="0" w:color="auto"/>
              <w:bottom w:val="single" w:sz="4" w:space="0" w:color="auto"/>
              <w:right w:val="single" w:sz="4" w:space="0" w:color="auto"/>
            </w:tcBorders>
          </w:tcPr>
          <w:p w14:paraId="2128B236" w14:textId="77777777" w:rsidR="00A30A60" w:rsidRDefault="00A30A60" w:rsidP="00A07F07">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314990F8" w14:textId="77777777" w:rsidR="00A30A60" w:rsidRDefault="00A30A60" w:rsidP="00A07F07">
            <w:pPr>
              <w:pStyle w:val="TAL"/>
              <w:rPr>
                <w:szCs w:val="18"/>
                <w:lang w:eastAsia="en-GB"/>
              </w:rPr>
            </w:pPr>
            <w:r>
              <w:rPr>
                <w:szCs w:val="18"/>
                <w:lang w:eastAsia="en-GB"/>
              </w:rPr>
              <w:t>RRC_CONNECTED,</w:t>
            </w:r>
          </w:p>
          <w:p w14:paraId="6E4B3B47" w14:textId="77777777" w:rsidR="00A30A60" w:rsidRDefault="00A30A60" w:rsidP="00A07F07">
            <w:pPr>
              <w:pStyle w:val="TAL"/>
              <w:rPr>
                <w:szCs w:val="18"/>
                <w:lang w:eastAsia="en-GB"/>
              </w:rPr>
            </w:pPr>
            <w:r>
              <w:rPr>
                <w:szCs w:val="18"/>
                <w:lang w:eastAsia="en-GB"/>
              </w:rPr>
              <w:t>RRC_INACTIVE</w:t>
            </w:r>
          </w:p>
        </w:tc>
      </w:tr>
    </w:tbl>
    <w:p w14:paraId="1DC3D093" w14:textId="77777777" w:rsidR="00A30A60" w:rsidRDefault="00A30A60" w:rsidP="00A30A60">
      <w:pPr>
        <w:rPr>
          <w:rFonts w:cs="Calibri"/>
        </w:rPr>
      </w:pPr>
    </w:p>
    <w:p w14:paraId="7C25646D" w14:textId="77777777" w:rsidR="00A30A60" w:rsidRDefault="00A30A60" w:rsidP="00A30A60">
      <w:pPr>
        <w:rPr>
          <w:lang w:val="en-GB"/>
        </w:rPr>
      </w:pPr>
      <w:r>
        <w:rPr>
          <w:lang w:val="en-GB"/>
        </w:rPr>
        <w:t>We prefer option 1 with an additional report of the reference TRP for the model.</w:t>
      </w:r>
    </w:p>
    <w:p w14:paraId="418A9F4F" w14:textId="77777777" w:rsidR="00A30A60" w:rsidRDefault="00A30A60" w:rsidP="00A30A60">
      <w:pPr>
        <w:rPr>
          <w:lang w:val="en-GB"/>
        </w:rPr>
      </w:pPr>
    </w:p>
    <w:p w14:paraId="7E0E8152" w14:textId="77777777" w:rsidR="00A30A60" w:rsidRPr="00642A73" w:rsidRDefault="00A30A60" w:rsidP="00A30A60">
      <w:pPr>
        <w:rPr>
          <w:b/>
          <w:bCs/>
          <w:i/>
          <w:iCs/>
          <w:lang w:val="en-GB"/>
        </w:rPr>
      </w:pPr>
      <w:r w:rsidRPr="00642A73">
        <w:rPr>
          <w:b/>
          <w:bCs/>
          <w:i/>
          <w:iCs/>
          <w:lang w:val="en-GB"/>
        </w:rPr>
        <w:t>Proposal</w:t>
      </w:r>
      <w:r>
        <w:rPr>
          <w:b/>
          <w:bCs/>
          <w:i/>
          <w:iCs/>
          <w:lang w:val="en-GB"/>
        </w:rPr>
        <w:t xml:space="preserve"> 1</w:t>
      </w:r>
      <w:r w:rsidRPr="00642A73">
        <w:rPr>
          <w:b/>
          <w:bCs/>
          <w:i/>
          <w:iCs/>
          <w:lang w:val="en-GB"/>
        </w:rPr>
        <w:t>: On the reference time for UE channel measurements reported to the LMF, RAN1 to re-use the legacy reference time for UE side channel measurements as follows:</w:t>
      </w:r>
    </w:p>
    <w:p w14:paraId="0D842F03" w14:textId="77777777" w:rsidR="00A30A60" w:rsidRPr="00642A73" w:rsidRDefault="00A30A60" w:rsidP="00A30A60">
      <w:pPr>
        <w:rPr>
          <w:b/>
          <w:bCs/>
          <w:i/>
          <w:iCs/>
        </w:rPr>
      </w:pPr>
      <w:r w:rsidRPr="00642A73">
        <w:rPr>
          <w:b/>
          <w:bCs/>
          <w:i/>
          <w:iCs/>
        </w:rPr>
        <w:t>-</w:t>
      </w:r>
      <w:r w:rsidRPr="00642A73">
        <w:rPr>
          <w:b/>
          <w:bCs/>
          <w:i/>
          <w:iCs/>
        </w:rPr>
        <w:tab/>
        <w:t xml:space="preserve">Option 1: The reference time is </w:t>
      </w:r>
      <w:proofErr w:type="spellStart"/>
      <w:r w:rsidRPr="00642A73">
        <w:rPr>
          <w:b/>
          <w:bCs/>
          <w:i/>
          <w:iCs/>
        </w:rPr>
        <w:t>T</w:t>
      </w:r>
      <w:r w:rsidRPr="00642A73">
        <w:rPr>
          <w:b/>
          <w:bCs/>
          <w:i/>
          <w:iCs/>
          <w:vertAlign w:val="subscript"/>
        </w:rPr>
        <w:t>SubframeRxi</w:t>
      </w:r>
      <w:proofErr w:type="spellEnd"/>
      <w:r w:rsidRPr="00642A73">
        <w:rPr>
          <w:b/>
          <w:bCs/>
          <w:i/>
          <w:iCs/>
        </w:rPr>
        <w:t>, as defined in TS 38.215, clause 5.1.29.</w:t>
      </w:r>
    </w:p>
    <w:p w14:paraId="230C421C" w14:textId="77777777" w:rsidR="00A30A60" w:rsidRPr="00642A73" w:rsidRDefault="00A30A60" w:rsidP="00A30A60">
      <w:pPr>
        <w:rPr>
          <w:b/>
          <w:bCs/>
          <w:i/>
          <w:iCs/>
          <w:lang w:val="en-GB"/>
        </w:rPr>
      </w:pPr>
      <w:r w:rsidRPr="00642A73">
        <w:rPr>
          <w:b/>
          <w:bCs/>
          <w:i/>
          <w:iCs/>
        </w:rPr>
        <w:t>-</w:t>
      </w:r>
      <w:r w:rsidRPr="00642A73">
        <w:rPr>
          <w:b/>
          <w:bCs/>
          <w:i/>
          <w:iCs/>
        </w:rPr>
        <w:tab/>
        <w:t>Option 2: The reference time is T</w:t>
      </w:r>
      <w:r w:rsidRPr="00642A73">
        <w:rPr>
          <w:b/>
          <w:bCs/>
          <w:i/>
          <w:iCs/>
          <w:vertAlign w:val="subscript"/>
        </w:rPr>
        <w:t>UE-TX</w:t>
      </w:r>
      <w:r w:rsidRPr="00642A73">
        <w:rPr>
          <w:b/>
          <w:bCs/>
          <w:i/>
          <w:iCs/>
        </w:rPr>
        <w:t>, as defined in TS 38.215, clause 5.1.30.</w:t>
      </w:r>
    </w:p>
    <w:p w14:paraId="2850F29B" w14:textId="77777777" w:rsidR="00A30A60" w:rsidRDefault="00A30A60" w:rsidP="00A30A60">
      <w:pPr>
        <w:rPr>
          <w:b/>
          <w:bCs/>
          <w:i/>
          <w:iCs/>
          <w:lang w:val="en-GB"/>
        </w:rPr>
      </w:pPr>
      <w:r w:rsidRPr="00642A73">
        <w:rPr>
          <w:b/>
          <w:bCs/>
          <w:i/>
          <w:iCs/>
          <w:lang w:val="en-GB"/>
        </w:rPr>
        <w:t xml:space="preserve">- </w:t>
      </w:r>
      <w:r w:rsidRPr="00642A73">
        <w:rPr>
          <w:b/>
          <w:bCs/>
          <w:i/>
          <w:iCs/>
          <w:lang w:val="en-GB"/>
        </w:rPr>
        <w:tab/>
        <w:t>We prefer at least option 1</w:t>
      </w:r>
    </w:p>
    <w:p w14:paraId="03A49C66" w14:textId="77777777" w:rsidR="00A30A60" w:rsidRDefault="00A30A60" w:rsidP="00551D41">
      <w:pPr>
        <w:rPr>
          <w:b/>
          <w:bCs/>
          <w:i/>
          <w:iCs/>
          <w:sz w:val="22"/>
          <w:szCs w:val="22"/>
        </w:rPr>
      </w:pPr>
    </w:p>
    <w:p w14:paraId="63D632CD" w14:textId="77777777" w:rsidR="00A30A60" w:rsidRDefault="00A30A60" w:rsidP="00551D41">
      <w:pPr>
        <w:rPr>
          <w:b/>
          <w:bCs/>
          <w:i/>
          <w:iCs/>
          <w:sz w:val="22"/>
          <w:szCs w:val="22"/>
        </w:rPr>
      </w:pPr>
    </w:p>
    <w:p w14:paraId="2B67C0A9" w14:textId="77777777" w:rsidR="00A30A60" w:rsidRDefault="00A30A60" w:rsidP="00A30A60">
      <w:pPr>
        <w:pStyle w:val="Heading3"/>
        <w:numPr>
          <w:ilvl w:val="2"/>
          <w:numId w:val="77"/>
        </w:numPr>
      </w:pPr>
      <w:r>
        <w:t xml:space="preserve">Reporting format of </w:t>
      </w:r>
      <w:proofErr w:type="spellStart"/>
      <w:r>
        <w:t>N</w:t>
      </w:r>
      <w:r w:rsidRPr="00A30A60">
        <w:rPr>
          <w:vertAlign w:val="subscript"/>
        </w:rPr>
        <w:t>t</w:t>
      </w:r>
      <w:proofErr w:type="spellEnd"/>
      <w:r>
        <w:t>’ samples</w:t>
      </w:r>
    </w:p>
    <w:p w14:paraId="4656D33C" w14:textId="2C7EC53A" w:rsidR="00A30A60" w:rsidRPr="00FB53D7" w:rsidRDefault="00FB53D7" w:rsidP="00A30A60">
      <w:pPr>
        <w:rPr>
          <w:bCs/>
        </w:rPr>
      </w:pPr>
      <w:r w:rsidRPr="00FB53D7">
        <w:rPr>
          <w:bCs/>
        </w:rPr>
        <w:t xml:space="preserve">There is a need to clarify the reporting format of the </w:t>
      </w:r>
      <w:proofErr w:type="spellStart"/>
      <w:r w:rsidRPr="00FB53D7">
        <w:rPr>
          <w:bCs/>
        </w:rPr>
        <w:t>Nt</w:t>
      </w:r>
      <w:proofErr w:type="spellEnd"/>
      <w:r w:rsidRPr="00FB53D7">
        <w:rPr>
          <w:bCs/>
        </w:rPr>
        <w:t>’ samples for measurement type B</w:t>
      </w:r>
      <w:r>
        <w:rPr>
          <w:bCs/>
        </w:rPr>
        <w:t>. This should be the legacy format similar to reporting for path timing of measurement Type A.</w:t>
      </w:r>
    </w:p>
    <w:p w14:paraId="6FF3F0FB" w14:textId="77777777" w:rsidR="00FB53D7" w:rsidRDefault="00FB53D7" w:rsidP="00A30A60">
      <w:pPr>
        <w:rPr>
          <w:b/>
          <w:u w:val="single"/>
        </w:rPr>
      </w:pPr>
    </w:p>
    <w:p w14:paraId="0BAA0190" w14:textId="77777777" w:rsidR="00FB53D7" w:rsidRDefault="00FB53D7" w:rsidP="00A30A60">
      <w:pPr>
        <w:rPr>
          <w:b/>
          <w:u w:val="single"/>
        </w:rPr>
      </w:pPr>
    </w:p>
    <w:p w14:paraId="703B33B7" w14:textId="3EB8F344" w:rsidR="00A30A60" w:rsidRPr="00FB53D7" w:rsidRDefault="00A30A60" w:rsidP="00FB53D7">
      <w:pPr>
        <w:rPr>
          <w:rFonts w:eastAsia="Calibri"/>
          <w:b/>
          <w:i/>
          <w:iCs/>
          <w:lang w:eastAsia="ja-JP"/>
        </w:rPr>
      </w:pPr>
      <w:r w:rsidRPr="00FB53D7">
        <w:rPr>
          <w:b/>
          <w:i/>
          <w:iCs/>
        </w:rPr>
        <w:t>Proposal 2</w:t>
      </w:r>
      <w:r w:rsidR="00FB53D7" w:rsidRPr="00FB53D7">
        <w:rPr>
          <w:b/>
          <w:i/>
          <w:iCs/>
        </w:rPr>
        <w:t xml:space="preserve">:  </w:t>
      </w:r>
      <w:r w:rsidRPr="00FB53D7">
        <w:rPr>
          <w:rFonts w:eastAsia="Calibri"/>
          <w:b/>
          <w:i/>
          <w:iCs/>
          <w:lang w:eastAsia="ja-JP"/>
        </w:rPr>
        <w:t xml:space="preserve">For channel measurement type B, RAN1 to Report the timing information for each of the </w:t>
      </w:r>
      <w:proofErr w:type="spellStart"/>
      <w:r w:rsidRPr="00FB53D7">
        <w:rPr>
          <w:rFonts w:eastAsia="Calibri"/>
          <w:b/>
          <w:i/>
          <w:iCs/>
          <w:lang w:eastAsia="ja-JP"/>
        </w:rPr>
        <w:t>Nt</w:t>
      </w:r>
      <w:proofErr w:type="spellEnd"/>
      <w:r w:rsidRPr="00FB53D7">
        <w:rPr>
          <w:rFonts w:eastAsia="Calibri"/>
          <w:b/>
          <w:i/>
          <w:iCs/>
          <w:lang w:eastAsia="ja-JP"/>
        </w:rPr>
        <w:t>' samples (</w:t>
      </w:r>
      <w:proofErr w:type="gramStart"/>
      <w:r w:rsidRPr="00FB53D7">
        <w:rPr>
          <w:rFonts w:eastAsia="Calibri"/>
          <w:b/>
          <w:i/>
          <w:iCs/>
          <w:lang w:eastAsia="ja-JP"/>
        </w:rPr>
        <w:t>similar to</w:t>
      </w:r>
      <w:proofErr w:type="gramEnd"/>
      <w:r w:rsidRPr="00FB53D7">
        <w:rPr>
          <w:rFonts w:eastAsia="Calibri"/>
          <w:b/>
          <w:i/>
          <w:iCs/>
          <w:lang w:eastAsia="ja-JP"/>
        </w:rPr>
        <w:t xml:space="preserve"> reporting path timing of measurement type A). i.e. Legacy method</w:t>
      </w:r>
      <w:r w:rsidR="002C7157">
        <w:rPr>
          <w:rFonts w:eastAsia="Calibri"/>
          <w:b/>
          <w:i/>
          <w:iCs/>
          <w:lang w:eastAsia="ja-JP"/>
        </w:rPr>
        <w:t>.</w:t>
      </w:r>
    </w:p>
    <w:p w14:paraId="2A3BD4F7" w14:textId="77777777" w:rsidR="00A30A60" w:rsidRDefault="00A30A60" w:rsidP="00A30A60">
      <w:pPr>
        <w:rPr>
          <w:b/>
          <w:bCs/>
          <w:i/>
          <w:iCs/>
        </w:rPr>
      </w:pPr>
    </w:p>
    <w:p w14:paraId="0B6B11B1" w14:textId="5C79BFE8" w:rsidR="00FB53D7" w:rsidRDefault="00FB53D7" w:rsidP="00FB53D7">
      <w:pPr>
        <w:pStyle w:val="Heading2"/>
      </w:pPr>
      <w:r>
        <w:t>Data Collection</w:t>
      </w:r>
    </w:p>
    <w:p w14:paraId="25927504" w14:textId="77777777" w:rsidR="00FB53D7" w:rsidRDefault="00FB53D7" w:rsidP="00FB53D7">
      <w:pPr>
        <w:pStyle w:val="Heading3"/>
      </w:pPr>
      <w:r>
        <w:t>Entities to generate measurements and labels</w:t>
      </w:r>
    </w:p>
    <w:p w14:paraId="7E9FD964" w14:textId="77777777" w:rsidR="00FB53D7" w:rsidRDefault="00FB53D7" w:rsidP="00FB53D7">
      <w:r>
        <w:t>In RAN1 #116-bis and RAN1 #117, the following working assumptions made on entities to generate measurements and labels, should be agreed.</w:t>
      </w:r>
    </w:p>
    <w:p w14:paraId="5563C158" w14:textId="77777777" w:rsidR="00FB53D7" w:rsidRDefault="00FB53D7" w:rsidP="00FB53D7"/>
    <w:tbl>
      <w:tblPr>
        <w:tblStyle w:val="TableGrid"/>
        <w:tblW w:w="0" w:type="auto"/>
        <w:tblLook w:val="04A0" w:firstRow="1" w:lastRow="0" w:firstColumn="1" w:lastColumn="0" w:noHBand="0" w:noVBand="1"/>
      </w:tblPr>
      <w:tblGrid>
        <w:gridCol w:w="9010"/>
      </w:tblGrid>
      <w:tr w:rsidR="00FB53D7" w:rsidRPr="00FB53D7" w14:paraId="7674911A" w14:textId="77777777" w:rsidTr="00A07F07">
        <w:tc>
          <w:tcPr>
            <w:tcW w:w="9010" w:type="dxa"/>
          </w:tcPr>
          <w:p w14:paraId="6EFD3C16" w14:textId="77777777" w:rsidR="00FB53D7" w:rsidRPr="00FB53D7" w:rsidRDefault="00FB53D7" w:rsidP="00A07F07">
            <w:pPr>
              <w:rPr>
                <w:rFonts w:eastAsia="DengXian"/>
                <w:highlight w:val="darkYellow"/>
              </w:rPr>
            </w:pPr>
            <w:r w:rsidRPr="00FB53D7">
              <w:rPr>
                <w:rFonts w:eastAsia="DengXian"/>
                <w:highlight w:val="darkYellow"/>
              </w:rPr>
              <w:t>Working Assumption</w:t>
            </w:r>
          </w:p>
          <w:p w14:paraId="03F70026" w14:textId="77777777" w:rsidR="00FB53D7" w:rsidRPr="00FB53D7" w:rsidRDefault="00FB53D7" w:rsidP="00A07F07">
            <w:pPr>
              <w:rPr>
                <w:rFonts w:eastAsia="DengXian"/>
              </w:rPr>
            </w:pPr>
            <w:r w:rsidRPr="00FB53D7">
              <w:t xml:space="preserve">For training data generation of AI/ML based positioning Case 1, the measurement and its related data (e.g., timestamp) </w:t>
            </w:r>
            <w:r w:rsidRPr="00FB53D7">
              <w:rPr>
                <w:rFonts w:eastAsia="DengXian"/>
              </w:rPr>
              <w:t>are</w:t>
            </w:r>
            <w:r w:rsidRPr="00FB53D7">
              <w:t xml:space="preserve"> generated by PRU and/or Non-PRU UE.</w:t>
            </w:r>
          </w:p>
          <w:p w14:paraId="35CD515A" w14:textId="77777777" w:rsidR="00FB53D7" w:rsidRPr="00FB53D7" w:rsidRDefault="00FB53D7" w:rsidP="00A07F07"/>
          <w:p w14:paraId="20B6AF3B" w14:textId="77777777" w:rsidR="00FB53D7" w:rsidRPr="00FB53D7" w:rsidRDefault="00FB53D7" w:rsidP="00A07F07">
            <w:pPr>
              <w:tabs>
                <w:tab w:val="left" w:pos="1192"/>
              </w:tabs>
            </w:pPr>
            <w:r w:rsidRPr="00FB53D7">
              <w:tab/>
            </w:r>
          </w:p>
          <w:p w14:paraId="1B6D337E" w14:textId="77777777" w:rsidR="00FB53D7" w:rsidRPr="00FB53D7" w:rsidRDefault="00FB53D7" w:rsidP="00A07F07">
            <w:pPr>
              <w:rPr>
                <w:rFonts w:eastAsia="DengXian"/>
                <w:highlight w:val="darkYellow"/>
              </w:rPr>
            </w:pPr>
            <w:r w:rsidRPr="00FB53D7">
              <w:rPr>
                <w:rFonts w:eastAsia="DengXian"/>
                <w:highlight w:val="darkYellow"/>
              </w:rPr>
              <w:t>Working Assumption</w:t>
            </w:r>
          </w:p>
          <w:p w14:paraId="475D2012" w14:textId="77777777" w:rsidR="00FB53D7" w:rsidRPr="00FB53D7" w:rsidRDefault="00FB53D7" w:rsidP="00A07F07">
            <w:r w:rsidRPr="00FB53D7">
              <w:lastRenderedPageBreak/>
              <w:t xml:space="preserve">For training data generation of AI/ML based positioning Case 1, the label and its related data (e.g., time stamp) can be </w:t>
            </w:r>
            <w:r w:rsidRPr="00FB53D7">
              <w:rPr>
                <w:rFonts w:eastAsia="DengXian"/>
              </w:rPr>
              <w:t xml:space="preserve">generated </w:t>
            </w:r>
            <w:r w:rsidRPr="00FB53D7">
              <w:t xml:space="preserve">by: </w:t>
            </w:r>
          </w:p>
          <w:p w14:paraId="5AA42E53" w14:textId="77777777" w:rsidR="00FB53D7" w:rsidRPr="00FB53D7" w:rsidRDefault="00FB53D7" w:rsidP="00A07F07">
            <w:pPr>
              <w:pStyle w:val="ListParagraph"/>
              <w:widowControl w:val="0"/>
              <w:numPr>
                <w:ilvl w:val="0"/>
                <w:numId w:val="36"/>
              </w:numPr>
              <w:ind w:leftChars="0"/>
              <w:rPr>
                <w:rFonts w:ascii="Times New Roman" w:hAnsi="Times New Roman"/>
              </w:rPr>
            </w:pPr>
            <w:r w:rsidRPr="00FB53D7">
              <w:rPr>
                <w:rFonts w:ascii="Times New Roman" w:hAnsi="Times New Roman"/>
              </w:rPr>
              <w:t>PRU</w:t>
            </w:r>
          </w:p>
          <w:p w14:paraId="6792138C" w14:textId="77777777" w:rsidR="00FB53D7" w:rsidRPr="00FB53D7" w:rsidRDefault="00FB53D7" w:rsidP="00A07F07">
            <w:pPr>
              <w:pStyle w:val="ListParagraph"/>
              <w:widowControl w:val="0"/>
              <w:numPr>
                <w:ilvl w:val="0"/>
                <w:numId w:val="36"/>
              </w:numPr>
              <w:ind w:leftChars="0"/>
              <w:rPr>
                <w:rFonts w:ascii="Times New Roman" w:hAnsi="Times New Roman"/>
              </w:rPr>
            </w:pPr>
            <w:r w:rsidRPr="00FB53D7">
              <w:rPr>
                <w:rFonts w:ascii="Times New Roman" w:hAnsi="Times New Roman"/>
              </w:rPr>
              <w:t>Non-PRU UE with estimated location</w:t>
            </w:r>
          </w:p>
          <w:p w14:paraId="6A04C330" w14:textId="77777777" w:rsidR="00FB53D7" w:rsidRPr="00FB53D7" w:rsidRDefault="00FB53D7" w:rsidP="00A07F07">
            <w:pPr>
              <w:pStyle w:val="ListParagraph"/>
              <w:widowControl w:val="0"/>
              <w:numPr>
                <w:ilvl w:val="0"/>
                <w:numId w:val="36"/>
              </w:numPr>
              <w:ind w:leftChars="0"/>
              <w:rPr>
                <w:rFonts w:ascii="Times New Roman" w:hAnsi="Times New Roman"/>
              </w:rPr>
            </w:pPr>
            <w:r w:rsidRPr="00FB53D7">
              <w:rPr>
                <w:rFonts w:ascii="Times New Roman" w:hAnsi="Times New Roman"/>
              </w:rPr>
              <w:t xml:space="preserve">LMF </w:t>
            </w:r>
          </w:p>
          <w:p w14:paraId="53C106C4" w14:textId="77777777" w:rsidR="00FB53D7" w:rsidRPr="00FB53D7" w:rsidRDefault="00FB53D7" w:rsidP="00A07F07">
            <w:pPr>
              <w:rPr>
                <w:rFonts w:eastAsia="DengXian"/>
              </w:rPr>
            </w:pPr>
            <w:r w:rsidRPr="00FB53D7">
              <w:rPr>
                <w:rFonts w:eastAsia="DengXian"/>
              </w:rPr>
              <w:t xml:space="preserve">Note: transfer of </w:t>
            </w:r>
            <w:r w:rsidRPr="00FB53D7">
              <w:t>the label and its related data</w:t>
            </w:r>
            <w:r w:rsidRPr="00FB53D7">
              <w:rPr>
                <w:rFonts w:eastAsia="DengXian"/>
              </w:rPr>
              <w:t xml:space="preserve"> is out of RAN1 scope.</w:t>
            </w:r>
          </w:p>
          <w:p w14:paraId="2F2D707C" w14:textId="77777777" w:rsidR="00FB53D7" w:rsidRPr="00FB53D7" w:rsidRDefault="00FB53D7" w:rsidP="00A07F07">
            <w:pPr>
              <w:rPr>
                <w:highlight w:val="darkYellow"/>
                <w:lang w:val="en-GB"/>
              </w:rPr>
            </w:pPr>
            <w:r w:rsidRPr="00FB53D7">
              <w:br/>
            </w:r>
            <w:r w:rsidRPr="00FB53D7">
              <w:rPr>
                <w:highlight w:val="darkYellow"/>
                <w:lang w:val="en-GB"/>
              </w:rPr>
              <w:t>Working Assumption</w:t>
            </w:r>
          </w:p>
          <w:p w14:paraId="7D41125F" w14:textId="77777777" w:rsidR="00FB53D7" w:rsidRPr="00FB53D7" w:rsidRDefault="00FB53D7" w:rsidP="00A07F07">
            <w:pPr>
              <w:rPr>
                <w:rFonts w:eastAsia="Batang"/>
                <w:lang w:val="en-GB"/>
              </w:rPr>
            </w:pPr>
            <w:r w:rsidRPr="00FB53D7">
              <w:rPr>
                <w:rFonts w:eastAsia="Batang"/>
                <w:lang w:val="en-GB"/>
              </w:rPr>
              <w:t>For training data generation of AI/ML based positioning Case 3b, the label and its related data (e.g., time stamp) can be generated by:</w:t>
            </w:r>
          </w:p>
          <w:p w14:paraId="446AB1BC" w14:textId="77777777" w:rsidR="00FB53D7" w:rsidRPr="00FB53D7" w:rsidRDefault="00FB53D7" w:rsidP="00A07F07">
            <w:pPr>
              <w:numPr>
                <w:ilvl w:val="0"/>
                <w:numId w:val="55"/>
              </w:numPr>
              <w:suppressAutoHyphens/>
              <w:ind w:left="792"/>
              <w:jc w:val="left"/>
              <w:rPr>
                <w:rFonts w:eastAsia="Batang"/>
                <w:lang w:val="en-GB"/>
              </w:rPr>
            </w:pPr>
            <w:r w:rsidRPr="00FB53D7">
              <w:rPr>
                <w:rFonts w:eastAsia="Batang"/>
                <w:lang w:val="en-GB"/>
              </w:rPr>
              <w:t>PRU</w:t>
            </w:r>
          </w:p>
          <w:p w14:paraId="4C315070" w14:textId="77777777" w:rsidR="00FB53D7" w:rsidRPr="00FB53D7" w:rsidRDefault="00FB53D7" w:rsidP="00A07F07">
            <w:pPr>
              <w:numPr>
                <w:ilvl w:val="0"/>
                <w:numId w:val="55"/>
              </w:numPr>
              <w:suppressAutoHyphens/>
              <w:ind w:left="792"/>
              <w:jc w:val="left"/>
              <w:rPr>
                <w:rFonts w:eastAsia="Batang"/>
                <w:color w:val="FF0000"/>
                <w:lang w:val="en-GB"/>
              </w:rPr>
            </w:pPr>
            <w:r w:rsidRPr="00FB53D7">
              <w:rPr>
                <w:rFonts w:eastAsia="Batang"/>
                <w:lang w:val="en-GB"/>
              </w:rPr>
              <w:t>Non-PRU UE with estimated location</w:t>
            </w:r>
          </w:p>
          <w:p w14:paraId="1AE7BC0C" w14:textId="77777777" w:rsidR="00FB53D7" w:rsidRPr="00FB53D7" w:rsidRDefault="00FB53D7" w:rsidP="00A07F07">
            <w:pPr>
              <w:numPr>
                <w:ilvl w:val="0"/>
                <w:numId w:val="55"/>
              </w:numPr>
              <w:suppressAutoHyphens/>
              <w:ind w:left="792"/>
              <w:jc w:val="left"/>
              <w:rPr>
                <w:rFonts w:eastAsia="Batang"/>
                <w:lang w:val="en-GB"/>
              </w:rPr>
            </w:pPr>
            <w:r w:rsidRPr="00FB53D7">
              <w:rPr>
                <w:rFonts w:eastAsia="Batang"/>
                <w:lang w:val="en-GB"/>
              </w:rPr>
              <w:t>LMF</w:t>
            </w:r>
          </w:p>
          <w:p w14:paraId="4725C64A" w14:textId="77777777" w:rsidR="00FB53D7" w:rsidRDefault="00FB53D7" w:rsidP="00A07F07">
            <w:pPr>
              <w:rPr>
                <w:rFonts w:eastAsia="Batang"/>
                <w:lang w:val="en-GB"/>
              </w:rPr>
            </w:pPr>
            <w:r w:rsidRPr="002C7157">
              <w:rPr>
                <w:rFonts w:eastAsia="Batang"/>
                <w:lang w:val="en-GB"/>
              </w:rPr>
              <w:t>Note: transfer of label and its related data is out of RAN1 scope.</w:t>
            </w:r>
          </w:p>
          <w:p w14:paraId="2CFD3363" w14:textId="77777777" w:rsidR="002C7157" w:rsidRPr="002C7157" w:rsidRDefault="002C7157" w:rsidP="002C7157">
            <w:pPr>
              <w:rPr>
                <w:rFonts w:eastAsia="Batang"/>
                <w:lang w:val="en-GB"/>
              </w:rPr>
            </w:pPr>
            <w:r w:rsidRPr="002C7157">
              <w:rPr>
                <w:rFonts w:eastAsia="Batang"/>
                <w:lang w:val="en-GB"/>
              </w:rPr>
              <w:t>Note: It is assumed that user data privacy of non-PRU UE is preserved.</w:t>
            </w:r>
          </w:p>
          <w:p w14:paraId="7C4DF9FC" w14:textId="77777777" w:rsidR="00FB53D7" w:rsidRPr="00FB53D7" w:rsidRDefault="00FB53D7" w:rsidP="00A07F07">
            <w:pPr>
              <w:rPr>
                <w:lang w:val="en-GB"/>
              </w:rPr>
            </w:pPr>
          </w:p>
          <w:p w14:paraId="567C37C6" w14:textId="77777777" w:rsidR="00FB53D7" w:rsidRPr="00FB53D7" w:rsidRDefault="00FB53D7" w:rsidP="00A07F07">
            <w:r w:rsidRPr="00FB53D7">
              <w:rPr>
                <w:lang w:val="en-GB"/>
              </w:rPr>
              <w:t xml:space="preserve">Note: Previous related working assumption made in RAN1#116bis for </w:t>
            </w:r>
            <w:r w:rsidRPr="00FB53D7">
              <w:rPr>
                <w:rFonts w:eastAsia="Batang"/>
                <w:lang w:val="en-GB"/>
              </w:rPr>
              <w:t>training data generation of AI/ML based positioning Case 3b</w:t>
            </w:r>
            <w:r w:rsidRPr="00FB53D7">
              <w:rPr>
                <w:lang w:val="en-GB"/>
              </w:rPr>
              <w:t xml:space="preserve"> will not need to be confirmed.</w:t>
            </w:r>
          </w:p>
        </w:tc>
      </w:tr>
    </w:tbl>
    <w:p w14:paraId="70EF7B0B" w14:textId="77777777" w:rsidR="00FB53D7" w:rsidRPr="00FB53D7" w:rsidRDefault="00FB53D7" w:rsidP="00FB53D7"/>
    <w:p w14:paraId="2E5044B7" w14:textId="77777777" w:rsidR="00FB53D7" w:rsidRPr="00FB53D7" w:rsidRDefault="00FB53D7" w:rsidP="00FB53D7"/>
    <w:p w14:paraId="5868F3BA" w14:textId="77777777" w:rsidR="00FB53D7" w:rsidRPr="00FB53D7" w:rsidRDefault="00FB53D7" w:rsidP="00FB53D7">
      <w:pPr>
        <w:rPr>
          <w:b/>
          <w:bCs/>
          <w:i/>
          <w:iCs/>
        </w:rPr>
      </w:pPr>
      <w:r w:rsidRPr="00FB53D7">
        <w:rPr>
          <w:b/>
          <w:bCs/>
          <w:i/>
          <w:iCs/>
        </w:rPr>
        <w:t>Proposal 3: the working assumption on entities to generate measurements and labels in RAN1 #116bis and RAN1 #117 should be approved</w:t>
      </w:r>
    </w:p>
    <w:p w14:paraId="4D5AF8D7" w14:textId="77777777" w:rsidR="00FB53D7" w:rsidRPr="00FB53D7" w:rsidRDefault="00FB53D7" w:rsidP="00FB53D7">
      <w:pPr>
        <w:pStyle w:val="Heading3"/>
        <w:numPr>
          <w:ilvl w:val="2"/>
          <w:numId w:val="19"/>
        </w:numPr>
        <w:tabs>
          <w:tab w:val="clear" w:pos="836"/>
          <w:tab w:val="num" w:pos="360"/>
        </w:tabs>
      </w:pPr>
      <w:bookmarkStart w:id="2" w:name="_Toc197710469"/>
      <w:r w:rsidRPr="00FB53D7">
        <w:t>Time stamp of Part B for Case 1</w:t>
      </w:r>
      <w:bookmarkEnd w:id="2"/>
    </w:p>
    <w:p w14:paraId="765A298E" w14:textId="5810DCFB" w:rsidR="001E792E" w:rsidRPr="001E792E" w:rsidRDefault="001E792E" w:rsidP="00FB53D7">
      <w:pPr>
        <w:rPr>
          <w:bCs/>
        </w:rPr>
      </w:pPr>
      <w:r w:rsidRPr="001E792E">
        <w:rPr>
          <w:bCs/>
        </w:rPr>
        <w:t xml:space="preserve">In </w:t>
      </w:r>
      <w:r>
        <w:rPr>
          <w:bCs/>
        </w:rPr>
        <w:t>C</w:t>
      </w:r>
      <w:r w:rsidRPr="001E792E">
        <w:rPr>
          <w:bCs/>
        </w:rPr>
        <w:t>ase 1, the time stamp of part B is still under discussion and has yet to be decided.</w:t>
      </w:r>
    </w:p>
    <w:p w14:paraId="1DF678A3" w14:textId="77777777" w:rsidR="001E792E" w:rsidRDefault="001E792E" w:rsidP="00FB53D7">
      <w:pPr>
        <w:rPr>
          <w:b/>
          <w:i/>
          <w:iCs/>
        </w:rPr>
      </w:pPr>
    </w:p>
    <w:p w14:paraId="60F4EB26" w14:textId="7BF9170E" w:rsidR="00FB53D7" w:rsidRPr="00FB53D7" w:rsidRDefault="00FB53D7" w:rsidP="00FB53D7">
      <w:pPr>
        <w:rPr>
          <w:b/>
          <w:i/>
          <w:iCs/>
        </w:rPr>
      </w:pPr>
      <w:r w:rsidRPr="00FB53D7">
        <w:rPr>
          <w:b/>
          <w:i/>
          <w:iCs/>
        </w:rPr>
        <w:t>Proposal 4:  For AI/ML based positioning in Case 1, if Part B is sent via LPP from LMF to UE, the time stamp of Part B follows the legacy IE measurementReferenceTime-r16, i.e., it is up to LMF to make a choice between the following two:</w:t>
      </w:r>
    </w:p>
    <w:p w14:paraId="2EEE0CAA" w14:textId="77777777" w:rsidR="00FB53D7" w:rsidRPr="00FB53D7" w:rsidRDefault="00FB53D7" w:rsidP="00FB53D7">
      <w:pPr>
        <w:pStyle w:val="ListParagraph"/>
        <w:widowControl w:val="0"/>
        <w:numPr>
          <w:ilvl w:val="0"/>
          <w:numId w:val="78"/>
        </w:numPr>
        <w:suppressAutoHyphens/>
        <w:spacing w:after="120"/>
        <w:ind w:leftChars="0"/>
        <w:rPr>
          <w:rFonts w:ascii="Times New Roman" w:hAnsi="Times New Roman"/>
          <w:b/>
          <w:i/>
          <w:iCs/>
          <w:sz w:val="24"/>
        </w:rPr>
      </w:pPr>
      <w:r w:rsidRPr="00FB53D7">
        <w:rPr>
          <w:rFonts w:ascii="Times New Roman" w:hAnsi="Times New Roman"/>
          <w:b/>
          <w:i/>
          <w:iCs/>
          <w:sz w:val="24"/>
        </w:rPr>
        <w:t>NR-</w:t>
      </w:r>
      <w:proofErr w:type="spellStart"/>
      <w:r w:rsidRPr="00FB53D7">
        <w:rPr>
          <w:rFonts w:ascii="Times New Roman" w:hAnsi="Times New Roman"/>
          <w:b/>
          <w:i/>
          <w:iCs/>
          <w:sz w:val="24"/>
        </w:rPr>
        <w:t>TimeStamp</w:t>
      </w:r>
      <w:proofErr w:type="spellEnd"/>
    </w:p>
    <w:p w14:paraId="7D6892E5" w14:textId="77777777" w:rsidR="00FB53D7" w:rsidRPr="00FB53D7" w:rsidRDefault="00FB53D7" w:rsidP="00FB53D7">
      <w:pPr>
        <w:pStyle w:val="ListParagraph"/>
        <w:widowControl w:val="0"/>
        <w:numPr>
          <w:ilvl w:val="0"/>
          <w:numId w:val="78"/>
        </w:numPr>
        <w:suppressAutoHyphens/>
        <w:spacing w:after="120"/>
        <w:ind w:leftChars="0"/>
        <w:rPr>
          <w:rFonts w:ascii="Times New Roman" w:hAnsi="Times New Roman"/>
          <w:b/>
          <w:i/>
          <w:iCs/>
          <w:sz w:val="24"/>
        </w:rPr>
      </w:pPr>
      <w:proofErr w:type="spellStart"/>
      <w:r w:rsidRPr="00FB53D7">
        <w:rPr>
          <w:rFonts w:ascii="Times New Roman" w:hAnsi="Times New Roman"/>
          <w:b/>
          <w:i/>
          <w:iCs/>
          <w:sz w:val="24"/>
        </w:rPr>
        <w:t>UTCTime</w:t>
      </w:r>
      <w:proofErr w:type="spellEnd"/>
    </w:p>
    <w:p w14:paraId="2FD863C9" w14:textId="77777777" w:rsidR="00FB53D7" w:rsidRDefault="00FB53D7" w:rsidP="00FB53D7"/>
    <w:p w14:paraId="02ADBBEB" w14:textId="1B78F4F5" w:rsidR="00551D41" w:rsidRDefault="00551D41" w:rsidP="00551D41">
      <w:pPr>
        <w:rPr>
          <w:b/>
          <w:bCs/>
          <w:i/>
          <w:iCs/>
          <w:sz w:val="22"/>
          <w:szCs w:val="22"/>
        </w:rPr>
      </w:pPr>
    </w:p>
    <w:p w14:paraId="319B6700" w14:textId="2C7FF69F" w:rsidR="007A1F9E" w:rsidRDefault="007A1F9E" w:rsidP="007A1F9E">
      <w:pPr>
        <w:pStyle w:val="Heading1"/>
      </w:pPr>
      <w:r>
        <w:t>Conclusion</w:t>
      </w:r>
    </w:p>
    <w:p w14:paraId="493C61C7" w14:textId="5EEE6FC5" w:rsidR="007A1F9E" w:rsidRDefault="007A1F9E" w:rsidP="00BB62DB">
      <w:pPr>
        <w:rPr>
          <w:sz w:val="22"/>
          <w:szCs w:val="22"/>
        </w:rPr>
      </w:pPr>
      <w:r w:rsidRPr="00EC1701">
        <w:rPr>
          <w:sz w:val="22"/>
          <w:szCs w:val="22"/>
        </w:rPr>
        <w:t xml:space="preserve">In this contribution, we </w:t>
      </w:r>
      <w:r w:rsidR="00973A25" w:rsidRPr="00EC1701">
        <w:rPr>
          <w:sz w:val="22"/>
          <w:szCs w:val="22"/>
        </w:rPr>
        <w:t xml:space="preserve">provided </w:t>
      </w:r>
      <w:r w:rsidR="00007750" w:rsidRPr="00EC1701">
        <w:rPr>
          <w:sz w:val="22"/>
          <w:szCs w:val="22"/>
        </w:rPr>
        <w:t xml:space="preserve">our views on </w:t>
      </w:r>
      <w:r w:rsidR="00FB53D7">
        <w:rPr>
          <w:sz w:val="22"/>
          <w:szCs w:val="22"/>
        </w:rPr>
        <w:t xml:space="preserve">some remaining issues on the WI </w:t>
      </w:r>
      <w:proofErr w:type="gramStart"/>
      <w:r w:rsidR="00FB53D7">
        <w:rPr>
          <w:sz w:val="22"/>
          <w:szCs w:val="22"/>
        </w:rPr>
        <w:t xml:space="preserve">agenda </w:t>
      </w:r>
      <w:r w:rsidR="005C36B8" w:rsidRPr="00EC1701">
        <w:rPr>
          <w:sz w:val="22"/>
          <w:szCs w:val="22"/>
        </w:rPr>
        <w:t xml:space="preserve"> </w:t>
      </w:r>
      <w:r w:rsidR="00FA7C34" w:rsidRPr="00EC1701">
        <w:rPr>
          <w:sz w:val="22"/>
          <w:szCs w:val="22"/>
        </w:rPr>
        <w:t>on</w:t>
      </w:r>
      <w:proofErr w:type="gramEnd"/>
      <w:r w:rsidR="00FA7C34" w:rsidRPr="00EC1701">
        <w:rPr>
          <w:sz w:val="22"/>
          <w:szCs w:val="22"/>
        </w:rPr>
        <w:t xml:space="preserve"> AI/ML for positioning accuracy enhancement</w:t>
      </w:r>
      <w:r w:rsidR="00EC1701" w:rsidRPr="00EC1701">
        <w:rPr>
          <w:sz w:val="22"/>
          <w:szCs w:val="22"/>
        </w:rPr>
        <w:t>.</w:t>
      </w:r>
      <w:r w:rsidR="002F3060" w:rsidRPr="00EC1701">
        <w:rPr>
          <w:sz w:val="22"/>
          <w:szCs w:val="22"/>
        </w:rPr>
        <w:t xml:space="preserve"> </w:t>
      </w:r>
      <w:r w:rsidR="00FB53D7">
        <w:rPr>
          <w:sz w:val="22"/>
          <w:szCs w:val="22"/>
        </w:rPr>
        <w:t>W</w:t>
      </w:r>
      <w:r w:rsidR="00FA7C34" w:rsidRPr="00EC1701">
        <w:rPr>
          <w:sz w:val="22"/>
          <w:szCs w:val="22"/>
        </w:rPr>
        <w:t>e have the following proposals:</w:t>
      </w:r>
    </w:p>
    <w:p w14:paraId="70EF597D" w14:textId="77777777" w:rsidR="001E792E" w:rsidRDefault="001E792E" w:rsidP="00BB62DB">
      <w:pPr>
        <w:rPr>
          <w:sz w:val="22"/>
          <w:szCs w:val="22"/>
        </w:rPr>
      </w:pPr>
    </w:p>
    <w:p w14:paraId="6E7D3D57" w14:textId="77777777" w:rsidR="001E792E" w:rsidRDefault="001E792E" w:rsidP="00BB62DB">
      <w:pPr>
        <w:rPr>
          <w:sz w:val="22"/>
          <w:szCs w:val="22"/>
        </w:rPr>
      </w:pPr>
    </w:p>
    <w:p w14:paraId="2108B8B7" w14:textId="77777777" w:rsidR="001E792E" w:rsidRPr="00642A73" w:rsidRDefault="001E792E" w:rsidP="001E792E">
      <w:pPr>
        <w:rPr>
          <w:b/>
          <w:bCs/>
          <w:i/>
          <w:iCs/>
          <w:lang w:val="en-GB"/>
        </w:rPr>
      </w:pPr>
      <w:r w:rsidRPr="00642A73">
        <w:rPr>
          <w:b/>
          <w:bCs/>
          <w:i/>
          <w:iCs/>
          <w:lang w:val="en-GB"/>
        </w:rPr>
        <w:t>Proposal</w:t>
      </w:r>
      <w:r>
        <w:rPr>
          <w:b/>
          <w:bCs/>
          <w:i/>
          <w:iCs/>
          <w:lang w:val="en-GB"/>
        </w:rPr>
        <w:t xml:space="preserve"> 1</w:t>
      </w:r>
      <w:r w:rsidRPr="00642A73">
        <w:rPr>
          <w:b/>
          <w:bCs/>
          <w:i/>
          <w:iCs/>
          <w:lang w:val="en-GB"/>
        </w:rPr>
        <w:t>: On the reference time for UE channel measurements reported to the LMF, RAN1 to re-use the legacy reference time for UE side channel measurements as follows:</w:t>
      </w:r>
    </w:p>
    <w:p w14:paraId="66A31194" w14:textId="77777777" w:rsidR="001E792E" w:rsidRPr="00642A73" w:rsidRDefault="001E792E" w:rsidP="001E792E">
      <w:pPr>
        <w:rPr>
          <w:b/>
          <w:bCs/>
          <w:i/>
          <w:iCs/>
        </w:rPr>
      </w:pPr>
      <w:r w:rsidRPr="00642A73">
        <w:rPr>
          <w:b/>
          <w:bCs/>
          <w:i/>
          <w:iCs/>
        </w:rPr>
        <w:t>-</w:t>
      </w:r>
      <w:r w:rsidRPr="00642A73">
        <w:rPr>
          <w:b/>
          <w:bCs/>
          <w:i/>
          <w:iCs/>
        </w:rPr>
        <w:tab/>
        <w:t xml:space="preserve">Option 1: The reference time is </w:t>
      </w:r>
      <w:proofErr w:type="spellStart"/>
      <w:r w:rsidRPr="00642A73">
        <w:rPr>
          <w:b/>
          <w:bCs/>
          <w:i/>
          <w:iCs/>
        </w:rPr>
        <w:t>T</w:t>
      </w:r>
      <w:r w:rsidRPr="00642A73">
        <w:rPr>
          <w:b/>
          <w:bCs/>
          <w:i/>
          <w:iCs/>
          <w:vertAlign w:val="subscript"/>
        </w:rPr>
        <w:t>SubframeRxi</w:t>
      </w:r>
      <w:proofErr w:type="spellEnd"/>
      <w:r w:rsidRPr="00642A73">
        <w:rPr>
          <w:b/>
          <w:bCs/>
          <w:i/>
          <w:iCs/>
        </w:rPr>
        <w:t>, as defined in TS 38.215, clause 5.1.29.</w:t>
      </w:r>
    </w:p>
    <w:p w14:paraId="18E65773" w14:textId="77777777" w:rsidR="001E792E" w:rsidRPr="00642A73" w:rsidRDefault="001E792E" w:rsidP="001E792E">
      <w:pPr>
        <w:rPr>
          <w:b/>
          <w:bCs/>
          <w:i/>
          <w:iCs/>
          <w:lang w:val="en-GB"/>
        </w:rPr>
      </w:pPr>
      <w:r w:rsidRPr="00642A73">
        <w:rPr>
          <w:b/>
          <w:bCs/>
          <w:i/>
          <w:iCs/>
        </w:rPr>
        <w:t>-</w:t>
      </w:r>
      <w:r w:rsidRPr="00642A73">
        <w:rPr>
          <w:b/>
          <w:bCs/>
          <w:i/>
          <w:iCs/>
        </w:rPr>
        <w:tab/>
        <w:t>Option 2: The reference time is T</w:t>
      </w:r>
      <w:r w:rsidRPr="00642A73">
        <w:rPr>
          <w:b/>
          <w:bCs/>
          <w:i/>
          <w:iCs/>
          <w:vertAlign w:val="subscript"/>
        </w:rPr>
        <w:t>UE-TX</w:t>
      </w:r>
      <w:r w:rsidRPr="00642A73">
        <w:rPr>
          <w:b/>
          <w:bCs/>
          <w:i/>
          <w:iCs/>
        </w:rPr>
        <w:t>, as defined in TS 38.215, clause 5.1.30.</w:t>
      </w:r>
    </w:p>
    <w:p w14:paraId="57B593D8" w14:textId="77777777" w:rsidR="001E792E" w:rsidRDefault="001E792E" w:rsidP="001E792E">
      <w:pPr>
        <w:rPr>
          <w:b/>
          <w:bCs/>
          <w:i/>
          <w:iCs/>
          <w:lang w:val="en-GB"/>
        </w:rPr>
      </w:pPr>
      <w:r w:rsidRPr="00642A73">
        <w:rPr>
          <w:b/>
          <w:bCs/>
          <w:i/>
          <w:iCs/>
          <w:lang w:val="en-GB"/>
        </w:rPr>
        <w:t xml:space="preserve">- </w:t>
      </w:r>
      <w:r w:rsidRPr="00642A73">
        <w:rPr>
          <w:b/>
          <w:bCs/>
          <w:i/>
          <w:iCs/>
          <w:lang w:val="en-GB"/>
        </w:rPr>
        <w:tab/>
        <w:t>We prefer at least option 1</w:t>
      </w:r>
    </w:p>
    <w:p w14:paraId="0D914977" w14:textId="77777777" w:rsidR="00300BAE" w:rsidRDefault="00300BAE" w:rsidP="00BB62DB">
      <w:pPr>
        <w:rPr>
          <w:sz w:val="22"/>
          <w:szCs w:val="22"/>
        </w:rPr>
      </w:pPr>
    </w:p>
    <w:p w14:paraId="1738E3DF" w14:textId="77777777" w:rsidR="001E792E" w:rsidRPr="00FB53D7" w:rsidRDefault="001E792E" w:rsidP="001E792E">
      <w:pPr>
        <w:rPr>
          <w:rFonts w:eastAsia="Calibri"/>
          <w:b/>
          <w:i/>
          <w:iCs/>
          <w:lang w:eastAsia="ja-JP"/>
        </w:rPr>
      </w:pPr>
      <w:r w:rsidRPr="00FB53D7">
        <w:rPr>
          <w:b/>
          <w:i/>
          <w:iCs/>
        </w:rPr>
        <w:t xml:space="preserve">Proposal 2:  </w:t>
      </w:r>
      <w:r w:rsidRPr="00FB53D7">
        <w:rPr>
          <w:rFonts w:eastAsia="Calibri"/>
          <w:b/>
          <w:i/>
          <w:iCs/>
          <w:lang w:eastAsia="ja-JP"/>
        </w:rPr>
        <w:t xml:space="preserve">For channel measurement type B, RAN1 to Report the timing information for each of the </w:t>
      </w:r>
      <w:proofErr w:type="spellStart"/>
      <w:r w:rsidRPr="00FB53D7">
        <w:rPr>
          <w:rFonts w:eastAsia="Calibri"/>
          <w:b/>
          <w:i/>
          <w:iCs/>
          <w:lang w:eastAsia="ja-JP"/>
        </w:rPr>
        <w:t>Nt</w:t>
      </w:r>
      <w:proofErr w:type="spellEnd"/>
      <w:r w:rsidRPr="00FB53D7">
        <w:rPr>
          <w:rFonts w:eastAsia="Calibri"/>
          <w:b/>
          <w:i/>
          <w:iCs/>
          <w:lang w:eastAsia="ja-JP"/>
        </w:rPr>
        <w:t>' samples (</w:t>
      </w:r>
      <w:proofErr w:type="gramStart"/>
      <w:r w:rsidRPr="00FB53D7">
        <w:rPr>
          <w:rFonts w:eastAsia="Calibri"/>
          <w:b/>
          <w:i/>
          <w:iCs/>
          <w:lang w:eastAsia="ja-JP"/>
        </w:rPr>
        <w:t>similar to</w:t>
      </w:r>
      <w:proofErr w:type="gramEnd"/>
      <w:r w:rsidRPr="00FB53D7">
        <w:rPr>
          <w:rFonts w:eastAsia="Calibri"/>
          <w:b/>
          <w:i/>
          <w:iCs/>
          <w:lang w:eastAsia="ja-JP"/>
        </w:rPr>
        <w:t xml:space="preserve"> reporting path timing of measurement type A). i.e. Legacy method</w:t>
      </w:r>
    </w:p>
    <w:p w14:paraId="492408EA" w14:textId="77777777" w:rsidR="001E792E" w:rsidRDefault="001E792E" w:rsidP="00BB62DB">
      <w:pPr>
        <w:rPr>
          <w:sz w:val="22"/>
          <w:szCs w:val="22"/>
        </w:rPr>
      </w:pPr>
    </w:p>
    <w:p w14:paraId="2A4FB855" w14:textId="77777777" w:rsidR="001E792E" w:rsidRPr="00FB53D7" w:rsidRDefault="001E792E" w:rsidP="001E792E">
      <w:pPr>
        <w:rPr>
          <w:b/>
          <w:bCs/>
          <w:i/>
          <w:iCs/>
        </w:rPr>
      </w:pPr>
      <w:r w:rsidRPr="00FB53D7">
        <w:rPr>
          <w:b/>
          <w:bCs/>
          <w:i/>
          <w:iCs/>
        </w:rPr>
        <w:t>Proposal 3: the working assumption on entities to generate measurements and labels in RAN1 #116bis and RAN1 #117 should be approved</w:t>
      </w:r>
    </w:p>
    <w:p w14:paraId="6A53BC90" w14:textId="77777777" w:rsidR="001E792E" w:rsidRDefault="001E792E" w:rsidP="00BB62DB">
      <w:pPr>
        <w:rPr>
          <w:sz w:val="22"/>
          <w:szCs w:val="22"/>
        </w:rPr>
      </w:pPr>
    </w:p>
    <w:p w14:paraId="3D3D51F5" w14:textId="77777777" w:rsidR="001E792E" w:rsidRPr="00FB53D7" w:rsidRDefault="001E792E" w:rsidP="001E792E">
      <w:pPr>
        <w:rPr>
          <w:b/>
          <w:i/>
          <w:iCs/>
        </w:rPr>
      </w:pPr>
      <w:r w:rsidRPr="00FB53D7">
        <w:rPr>
          <w:b/>
          <w:i/>
          <w:iCs/>
        </w:rPr>
        <w:t>Proposal 4:  For AI/ML based positioning in Case 1, if Part B is sent via LPP from LMF to UE, the time stamp of Part B follows the legacy IE measurementReferenceTime-r16, i.e., it is up to LMF to make a choice between the following two:</w:t>
      </w:r>
    </w:p>
    <w:p w14:paraId="747E06FB" w14:textId="77777777" w:rsidR="001E792E" w:rsidRPr="00FB53D7" w:rsidRDefault="001E792E" w:rsidP="001E792E">
      <w:pPr>
        <w:pStyle w:val="ListParagraph"/>
        <w:widowControl w:val="0"/>
        <w:numPr>
          <w:ilvl w:val="0"/>
          <w:numId w:val="78"/>
        </w:numPr>
        <w:suppressAutoHyphens/>
        <w:spacing w:after="120"/>
        <w:ind w:leftChars="0"/>
        <w:rPr>
          <w:rFonts w:ascii="Times New Roman" w:hAnsi="Times New Roman"/>
          <w:b/>
          <w:i/>
          <w:iCs/>
          <w:sz w:val="24"/>
        </w:rPr>
      </w:pPr>
      <w:r w:rsidRPr="00FB53D7">
        <w:rPr>
          <w:rFonts w:ascii="Times New Roman" w:hAnsi="Times New Roman"/>
          <w:b/>
          <w:i/>
          <w:iCs/>
          <w:sz w:val="24"/>
        </w:rPr>
        <w:t>NR-</w:t>
      </w:r>
      <w:proofErr w:type="spellStart"/>
      <w:r w:rsidRPr="00FB53D7">
        <w:rPr>
          <w:rFonts w:ascii="Times New Roman" w:hAnsi="Times New Roman"/>
          <w:b/>
          <w:i/>
          <w:iCs/>
          <w:sz w:val="24"/>
        </w:rPr>
        <w:t>TimeStamp</w:t>
      </w:r>
      <w:proofErr w:type="spellEnd"/>
    </w:p>
    <w:p w14:paraId="21DEC95D" w14:textId="77777777" w:rsidR="001E792E" w:rsidRPr="00FB53D7" w:rsidRDefault="001E792E" w:rsidP="001E792E">
      <w:pPr>
        <w:pStyle w:val="ListParagraph"/>
        <w:widowControl w:val="0"/>
        <w:numPr>
          <w:ilvl w:val="0"/>
          <w:numId w:val="78"/>
        </w:numPr>
        <w:suppressAutoHyphens/>
        <w:spacing w:after="120"/>
        <w:ind w:leftChars="0"/>
        <w:rPr>
          <w:rFonts w:ascii="Times New Roman" w:hAnsi="Times New Roman"/>
          <w:b/>
          <w:i/>
          <w:iCs/>
          <w:sz w:val="24"/>
        </w:rPr>
      </w:pPr>
      <w:proofErr w:type="spellStart"/>
      <w:r w:rsidRPr="00FB53D7">
        <w:rPr>
          <w:rFonts w:ascii="Times New Roman" w:hAnsi="Times New Roman"/>
          <w:b/>
          <w:i/>
          <w:iCs/>
          <w:sz w:val="24"/>
        </w:rPr>
        <w:t>UTCTime</w:t>
      </w:r>
      <w:proofErr w:type="spellEnd"/>
    </w:p>
    <w:p w14:paraId="42145C46" w14:textId="77777777" w:rsidR="001E792E" w:rsidRDefault="001E792E" w:rsidP="00BB62DB">
      <w:pPr>
        <w:rPr>
          <w:sz w:val="22"/>
          <w:szCs w:val="22"/>
        </w:rPr>
      </w:pPr>
    </w:p>
    <w:p w14:paraId="01C35FE5" w14:textId="262F8792" w:rsidR="00F874B0" w:rsidRDefault="00F874B0" w:rsidP="00F874B0">
      <w:pPr>
        <w:pStyle w:val="Heading1"/>
      </w:pPr>
      <w:r>
        <w:t>References</w:t>
      </w:r>
    </w:p>
    <w:p w14:paraId="36736651" w14:textId="74295F1F" w:rsidR="001E792E" w:rsidRDefault="001E792E" w:rsidP="001E792E">
      <w:pPr>
        <w:numPr>
          <w:ilvl w:val="0"/>
          <w:numId w:val="6"/>
        </w:numPr>
        <w:overflowPunct w:val="0"/>
        <w:autoSpaceDE w:val="0"/>
        <w:autoSpaceDN w:val="0"/>
        <w:adjustRightInd w:val="0"/>
        <w:spacing w:before="100" w:beforeAutospacing="1" w:after="120"/>
        <w:ind w:left="562" w:hanging="562"/>
        <w:textAlignment w:val="baseline"/>
      </w:pPr>
      <w:bookmarkStart w:id="3" w:name="_Ref173848649"/>
      <w:r>
        <w:t>Chairman’s Notes, RAN1 #121, St. Julian, Malta, May 202</w:t>
      </w:r>
      <w:bookmarkEnd w:id="3"/>
      <w:r>
        <w:t>5</w:t>
      </w:r>
    </w:p>
    <w:p w14:paraId="4D39A9B1" w14:textId="77777777" w:rsidR="007B3184" w:rsidRPr="0038789B" w:rsidRDefault="007B3184" w:rsidP="007B3184">
      <w:pPr>
        <w:overflowPunct w:val="0"/>
        <w:autoSpaceDE w:val="0"/>
        <w:autoSpaceDN w:val="0"/>
        <w:adjustRightInd w:val="0"/>
        <w:spacing w:before="100" w:beforeAutospacing="1" w:after="120"/>
        <w:textAlignment w:val="baseline"/>
      </w:pPr>
    </w:p>
    <w:sectPr w:rsidR="007B3184" w:rsidRPr="0038789B" w:rsidSect="00211CE7">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D440B" w14:textId="77777777" w:rsidR="0027526C" w:rsidRDefault="0027526C" w:rsidP="001E73B2">
      <w:r>
        <w:separator/>
      </w:r>
    </w:p>
  </w:endnote>
  <w:endnote w:type="continuationSeparator" w:id="0">
    <w:p w14:paraId="60361891" w14:textId="77777777" w:rsidR="0027526C" w:rsidRDefault="0027526C" w:rsidP="001E7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36590" w14:textId="77777777" w:rsidR="0027526C" w:rsidRDefault="0027526C" w:rsidP="001E73B2">
      <w:r>
        <w:separator/>
      </w:r>
    </w:p>
  </w:footnote>
  <w:footnote w:type="continuationSeparator" w:id="0">
    <w:p w14:paraId="69B91FA5" w14:textId="77777777" w:rsidR="0027526C" w:rsidRDefault="0027526C" w:rsidP="001E7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0B5EB9"/>
    <w:multiLevelType w:val="hybridMultilevel"/>
    <w:tmpl w:val="25601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BA15ED"/>
    <w:multiLevelType w:val="hybridMultilevel"/>
    <w:tmpl w:val="D8921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DB6692"/>
    <w:multiLevelType w:val="multilevel"/>
    <w:tmpl w:val="0FDB6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E93D71"/>
    <w:multiLevelType w:val="hybridMultilevel"/>
    <w:tmpl w:val="916C5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190FEB"/>
    <w:multiLevelType w:val="hybridMultilevel"/>
    <w:tmpl w:val="B078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8F3FC8"/>
    <w:multiLevelType w:val="hybridMultilevel"/>
    <w:tmpl w:val="47D64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265A44"/>
    <w:multiLevelType w:val="multilevel"/>
    <w:tmpl w:val="1E26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F1620E"/>
    <w:multiLevelType w:val="multilevel"/>
    <w:tmpl w:val="21F162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4F03BFC"/>
    <w:multiLevelType w:val="hybridMultilevel"/>
    <w:tmpl w:val="97DEB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B25973"/>
    <w:multiLevelType w:val="hybridMultilevel"/>
    <w:tmpl w:val="8E76C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A73ADC"/>
    <w:multiLevelType w:val="hybridMultilevel"/>
    <w:tmpl w:val="FEBC37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FF5FFC"/>
    <w:multiLevelType w:val="multilevel"/>
    <w:tmpl w:val="30FF5F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F73590"/>
    <w:multiLevelType w:val="hybridMultilevel"/>
    <w:tmpl w:val="06925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7F4892"/>
    <w:multiLevelType w:val="hybridMultilevel"/>
    <w:tmpl w:val="85AEE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9687885"/>
    <w:multiLevelType w:val="multilevel"/>
    <w:tmpl w:val="3968788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5" w15:restartNumberingAfterBreak="0">
    <w:nsid w:val="420C0B8F"/>
    <w:multiLevelType w:val="hybridMultilevel"/>
    <w:tmpl w:val="335CD9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32352E9"/>
    <w:multiLevelType w:val="hybridMultilevel"/>
    <w:tmpl w:val="F1C6E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46D06611"/>
    <w:multiLevelType w:val="hybridMultilevel"/>
    <w:tmpl w:val="C2E8D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1" w15:restartNumberingAfterBreak="0">
    <w:nsid w:val="47C3522C"/>
    <w:multiLevelType w:val="multilevel"/>
    <w:tmpl w:val="6D40B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B065E78"/>
    <w:multiLevelType w:val="hybridMultilevel"/>
    <w:tmpl w:val="C4F8E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4CBA42BF"/>
    <w:multiLevelType w:val="hybridMultilevel"/>
    <w:tmpl w:val="C3E2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CCD1526"/>
    <w:multiLevelType w:val="hybridMultilevel"/>
    <w:tmpl w:val="00506CE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E6C49D6"/>
    <w:multiLevelType w:val="hybridMultilevel"/>
    <w:tmpl w:val="C51A0C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2A42609"/>
    <w:multiLevelType w:val="multilevel"/>
    <w:tmpl w:val="52A42609"/>
    <w:lvl w:ilvl="0">
      <w:start w:val="1"/>
      <w:numFmt w:val="bullet"/>
      <w:lvlText w:val="o"/>
      <w:lvlJc w:val="left"/>
      <w:pPr>
        <w:tabs>
          <w:tab w:val="left" w:pos="360"/>
        </w:tabs>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Wingdings" w:hAnsi="Wingdings" w:cs="Wingding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48" w15:restartNumberingAfterBreak="0">
    <w:nsid w:val="53A82521"/>
    <w:multiLevelType w:val="hybridMultilevel"/>
    <w:tmpl w:val="2EB43C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4C97729"/>
    <w:multiLevelType w:val="hybridMultilevel"/>
    <w:tmpl w:val="559CB4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1"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97112E1"/>
    <w:multiLevelType w:val="hybridMultilevel"/>
    <w:tmpl w:val="0F7E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9BA7054"/>
    <w:multiLevelType w:val="hybridMultilevel"/>
    <w:tmpl w:val="E7309BDC"/>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B23235B"/>
    <w:multiLevelType w:val="hybridMultilevel"/>
    <w:tmpl w:val="32C63E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BF50B96"/>
    <w:multiLevelType w:val="hybridMultilevel"/>
    <w:tmpl w:val="7AD26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C242D07"/>
    <w:multiLevelType w:val="hybridMultilevel"/>
    <w:tmpl w:val="50F653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62540630"/>
    <w:multiLevelType w:val="hybridMultilevel"/>
    <w:tmpl w:val="2F7C006E"/>
    <w:lvl w:ilvl="0" w:tplc="04090001">
      <w:start w:val="1"/>
      <w:numFmt w:val="bullet"/>
      <w:lvlText w:val=""/>
      <w:lvlJc w:val="left"/>
      <w:pPr>
        <w:ind w:left="860" w:hanging="440"/>
      </w:pPr>
      <w:rPr>
        <w:rFonts w:ascii="Symbol" w:hAnsi="Symbol"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60" w15:restartNumberingAfterBreak="0">
    <w:nsid w:val="69C9196B"/>
    <w:multiLevelType w:val="multilevel"/>
    <w:tmpl w:val="69C919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D2A431D"/>
    <w:multiLevelType w:val="multilevel"/>
    <w:tmpl w:val="6D2A431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7070419C"/>
    <w:multiLevelType w:val="hybridMultilevel"/>
    <w:tmpl w:val="2458B0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1C42C2C"/>
    <w:multiLevelType w:val="hybridMultilevel"/>
    <w:tmpl w:val="2B302A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8E71E8"/>
    <w:multiLevelType w:val="hybridMultilevel"/>
    <w:tmpl w:val="2F90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A72AEB"/>
    <w:multiLevelType w:val="hybridMultilevel"/>
    <w:tmpl w:val="C51A0CF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6CD5DF2"/>
    <w:multiLevelType w:val="hybridMultilevel"/>
    <w:tmpl w:val="ABE4F4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7DB54FD"/>
    <w:multiLevelType w:val="hybridMultilevel"/>
    <w:tmpl w:val="847AC0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7A26461E"/>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A666AF8"/>
    <w:multiLevelType w:val="hybridMultilevel"/>
    <w:tmpl w:val="EA323E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7C4B2F67"/>
    <w:multiLevelType w:val="hybridMultilevel"/>
    <w:tmpl w:val="66A6746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7CE70014"/>
    <w:multiLevelType w:val="hybridMultilevel"/>
    <w:tmpl w:val="2F7E7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68"/>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31"/>
  </w:num>
  <w:num w:numId="5" w16cid:durableId="1803502857">
    <w:abstractNumId w:val="1"/>
  </w:num>
  <w:num w:numId="6" w16cid:durableId="2118286083">
    <w:abstractNumId w:val="2"/>
  </w:num>
  <w:num w:numId="7" w16cid:durableId="756287963">
    <w:abstractNumId w:val="33"/>
  </w:num>
  <w:num w:numId="8" w16cid:durableId="456684728">
    <w:abstractNumId w:val="65"/>
  </w:num>
  <w:num w:numId="9" w16cid:durableId="108548426">
    <w:abstractNumId w:val="17"/>
  </w:num>
  <w:num w:numId="10" w16cid:durableId="1824928819">
    <w:abstractNumId w:val="48"/>
  </w:num>
  <w:num w:numId="11" w16cid:durableId="1796674147">
    <w:abstractNumId w:val="5"/>
  </w:num>
  <w:num w:numId="12" w16cid:durableId="250240344">
    <w:abstractNumId w:val="44"/>
  </w:num>
  <w:num w:numId="13" w16cid:durableId="534779754">
    <w:abstractNumId w:val="66"/>
  </w:num>
  <w:num w:numId="14" w16cid:durableId="1207182110">
    <w:abstractNumId w:val="72"/>
  </w:num>
  <w:num w:numId="15" w16cid:durableId="56706049">
    <w:abstractNumId w:val="18"/>
  </w:num>
  <w:num w:numId="16" w16cid:durableId="2045709208">
    <w:abstractNumId w:val="63"/>
  </w:num>
  <w:num w:numId="17" w16cid:durableId="1518304377">
    <w:abstractNumId w:val="8"/>
  </w:num>
  <w:num w:numId="18" w16cid:durableId="633146377">
    <w:abstractNumId w:val="55"/>
  </w:num>
  <w:num w:numId="19" w16cid:durableId="15250973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58289427">
    <w:abstractNumId w:val="11"/>
  </w:num>
  <w:num w:numId="21" w16cid:durableId="2023899448">
    <w:abstractNumId w:val="24"/>
  </w:num>
  <w:num w:numId="22" w16cid:durableId="142939723">
    <w:abstractNumId w:val="28"/>
  </w:num>
  <w:num w:numId="23" w16cid:durableId="995761552">
    <w:abstractNumId w:val="61"/>
  </w:num>
  <w:num w:numId="24" w16cid:durableId="2104714835">
    <w:abstractNumId w:val="27"/>
  </w:num>
  <w:num w:numId="25" w16cid:durableId="1193305590">
    <w:abstractNumId w:val="53"/>
  </w:num>
  <w:num w:numId="26" w16cid:durableId="898134435">
    <w:abstractNumId w:val="6"/>
  </w:num>
  <w:num w:numId="27" w16cid:durableId="1790123946">
    <w:abstractNumId w:val="29"/>
  </w:num>
  <w:num w:numId="28" w16cid:durableId="100877633">
    <w:abstractNumId w:val="34"/>
  </w:num>
  <w:num w:numId="29" w16cid:durableId="2084909659">
    <w:abstractNumId w:val="60"/>
  </w:num>
  <w:num w:numId="30" w16cid:durableId="323358631">
    <w:abstractNumId w:val="23"/>
  </w:num>
  <w:num w:numId="31" w16cid:durableId="503129244">
    <w:abstractNumId w:val="32"/>
  </w:num>
  <w:num w:numId="32" w16cid:durableId="995915319">
    <w:abstractNumId w:val="75"/>
  </w:num>
  <w:num w:numId="33" w16cid:durableId="701908142">
    <w:abstractNumId w:val="16"/>
  </w:num>
  <w:num w:numId="34" w16cid:durableId="1438597112">
    <w:abstractNumId w:val="36"/>
  </w:num>
  <w:num w:numId="35" w16cid:durableId="870991417">
    <w:abstractNumId w:val="25"/>
  </w:num>
  <w:num w:numId="36" w16cid:durableId="1868248921">
    <w:abstractNumId w:val="14"/>
  </w:num>
  <w:num w:numId="37" w16cid:durableId="1681740752">
    <w:abstractNumId w:val="19"/>
  </w:num>
  <w:num w:numId="38" w16cid:durableId="1343320037">
    <w:abstractNumId w:val="50"/>
  </w:num>
  <w:num w:numId="39" w16cid:durableId="938877752">
    <w:abstractNumId w:val="45"/>
  </w:num>
  <w:num w:numId="40" w16cid:durableId="1811630816">
    <w:abstractNumId w:val="22"/>
  </w:num>
  <w:num w:numId="41" w16cid:durableId="1660188811">
    <w:abstractNumId w:val="35"/>
  </w:num>
  <w:num w:numId="42" w16cid:durableId="1564674877">
    <w:abstractNumId w:val="52"/>
  </w:num>
  <w:num w:numId="43" w16cid:durableId="560672323">
    <w:abstractNumId w:val="70"/>
  </w:num>
  <w:num w:numId="44" w16cid:durableId="1987470017">
    <w:abstractNumId w:val="42"/>
  </w:num>
  <w:num w:numId="45" w16cid:durableId="1106929725">
    <w:abstractNumId w:val="67"/>
  </w:num>
  <w:num w:numId="46" w16cid:durableId="815028136">
    <w:abstractNumId w:val="15"/>
  </w:num>
  <w:num w:numId="47" w16cid:durableId="936595292">
    <w:abstractNumId w:val="7"/>
  </w:num>
  <w:num w:numId="48" w16cid:durableId="1562986239">
    <w:abstractNumId w:val="9"/>
  </w:num>
  <w:num w:numId="49" w16cid:durableId="1974284327">
    <w:abstractNumId w:val="74"/>
  </w:num>
  <w:num w:numId="50" w16cid:durableId="728000671">
    <w:abstractNumId w:val="59"/>
  </w:num>
  <w:num w:numId="51" w16cid:durableId="57947461">
    <w:abstractNumId w:val="4"/>
  </w:num>
  <w:num w:numId="52" w16cid:durableId="2145149200">
    <w:abstractNumId w:val="10"/>
  </w:num>
  <w:num w:numId="53" w16cid:durableId="165828058">
    <w:abstractNumId w:val="37"/>
  </w:num>
  <w:num w:numId="54" w16cid:durableId="2076968805">
    <w:abstractNumId w:val="41"/>
  </w:num>
  <w:num w:numId="55" w16cid:durableId="1052461962">
    <w:abstractNumId w:val="62"/>
  </w:num>
  <w:num w:numId="56" w16cid:durableId="212884655">
    <w:abstractNumId w:val="71"/>
  </w:num>
  <w:num w:numId="57" w16cid:durableId="2110082645">
    <w:abstractNumId w:val="21"/>
  </w:num>
  <w:num w:numId="58" w16cid:durableId="630089074">
    <w:abstractNumId w:val="13"/>
  </w:num>
  <w:num w:numId="59" w16cid:durableId="1905294485">
    <w:abstractNumId w:val="26"/>
  </w:num>
  <w:num w:numId="60" w16cid:durableId="1312715566">
    <w:abstractNumId w:val="69"/>
  </w:num>
  <w:num w:numId="61" w16cid:durableId="534541035">
    <w:abstractNumId w:val="64"/>
  </w:num>
  <w:num w:numId="62" w16cid:durableId="642198532">
    <w:abstractNumId w:val="43"/>
  </w:num>
  <w:num w:numId="63" w16cid:durableId="909538214">
    <w:abstractNumId w:val="51"/>
  </w:num>
  <w:num w:numId="64" w16cid:durableId="40205824">
    <w:abstractNumId w:val="12"/>
  </w:num>
  <w:num w:numId="65" w16cid:durableId="130641317">
    <w:abstractNumId w:val="54"/>
  </w:num>
  <w:num w:numId="66" w16cid:durableId="1482848493">
    <w:abstractNumId w:val="73"/>
  </w:num>
  <w:num w:numId="67" w16cid:durableId="1760711696">
    <w:abstractNumId w:val="46"/>
  </w:num>
  <w:num w:numId="68" w16cid:durableId="1938900649">
    <w:abstractNumId w:val="40"/>
  </w:num>
  <w:num w:numId="69" w16cid:durableId="1746803351">
    <w:abstractNumId w:val="56"/>
  </w:num>
  <w:num w:numId="70" w16cid:durableId="654723522">
    <w:abstractNumId w:val="57"/>
  </w:num>
  <w:num w:numId="71" w16cid:durableId="804350086">
    <w:abstractNumId w:val="30"/>
  </w:num>
  <w:num w:numId="72" w16cid:durableId="1020622128">
    <w:abstractNumId w:val="58"/>
  </w:num>
  <w:num w:numId="73" w16cid:durableId="1305427540">
    <w:abstractNumId w:val="47"/>
  </w:num>
  <w:num w:numId="74" w16cid:durableId="83116191">
    <w:abstractNumId w:val="20"/>
  </w:num>
  <w:num w:numId="75" w16cid:durableId="1631474098">
    <w:abstractNumId w:val="49"/>
  </w:num>
  <w:num w:numId="76" w16cid:durableId="889150755">
    <w:abstractNumId w:val="39"/>
  </w:num>
  <w:num w:numId="77" w16cid:durableId="19162762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3265439">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9"/>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35A"/>
    <w:rsid w:val="00000BF2"/>
    <w:rsid w:val="0000291E"/>
    <w:rsid w:val="00003CAC"/>
    <w:rsid w:val="00004D59"/>
    <w:rsid w:val="00007750"/>
    <w:rsid w:val="000100B5"/>
    <w:rsid w:val="00012EDC"/>
    <w:rsid w:val="000134D6"/>
    <w:rsid w:val="00017B94"/>
    <w:rsid w:val="00017E93"/>
    <w:rsid w:val="000212EC"/>
    <w:rsid w:val="00021891"/>
    <w:rsid w:val="00024CF4"/>
    <w:rsid w:val="00025F8C"/>
    <w:rsid w:val="00030D56"/>
    <w:rsid w:val="00031D27"/>
    <w:rsid w:val="00031E68"/>
    <w:rsid w:val="000354D1"/>
    <w:rsid w:val="00035ED0"/>
    <w:rsid w:val="00037E22"/>
    <w:rsid w:val="00041988"/>
    <w:rsid w:val="00044CC2"/>
    <w:rsid w:val="00045367"/>
    <w:rsid w:val="00046585"/>
    <w:rsid w:val="0005053E"/>
    <w:rsid w:val="00050D4A"/>
    <w:rsid w:val="000531E2"/>
    <w:rsid w:val="00055D16"/>
    <w:rsid w:val="00055F76"/>
    <w:rsid w:val="0005612B"/>
    <w:rsid w:val="00057599"/>
    <w:rsid w:val="00060325"/>
    <w:rsid w:val="000605BB"/>
    <w:rsid w:val="000619BE"/>
    <w:rsid w:val="00063843"/>
    <w:rsid w:val="000639F0"/>
    <w:rsid w:val="00065F34"/>
    <w:rsid w:val="000668DC"/>
    <w:rsid w:val="0006765A"/>
    <w:rsid w:val="0007054B"/>
    <w:rsid w:val="00071AFF"/>
    <w:rsid w:val="0007519D"/>
    <w:rsid w:val="0007558D"/>
    <w:rsid w:val="000756C7"/>
    <w:rsid w:val="0007732F"/>
    <w:rsid w:val="00081B2B"/>
    <w:rsid w:val="00085223"/>
    <w:rsid w:val="00085E1D"/>
    <w:rsid w:val="0008670F"/>
    <w:rsid w:val="00091713"/>
    <w:rsid w:val="000923EC"/>
    <w:rsid w:val="0009341B"/>
    <w:rsid w:val="000A1890"/>
    <w:rsid w:val="000B2DCD"/>
    <w:rsid w:val="000C17C1"/>
    <w:rsid w:val="000C5517"/>
    <w:rsid w:val="000C5D06"/>
    <w:rsid w:val="000C60BC"/>
    <w:rsid w:val="000C7006"/>
    <w:rsid w:val="000D0F78"/>
    <w:rsid w:val="000D2660"/>
    <w:rsid w:val="000D4A1A"/>
    <w:rsid w:val="000D54C9"/>
    <w:rsid w:val="000D58A0"/>
    <w:rsid w:val="000E2519"/>
    <w:rsid w:val="000E7202"/>
    <w:rsid w:val="000F2C70"/>
    <w:rsid w:val="000F364C"/>
    <w:rsid w:val="000F648A"/>
    <w:rsid w:val="00101D2A"/>
    <w:rsid w:val="0010269A"/>
    <w:rsid w:val="001033DC"/>
    <w:rsid w:val="00103EC9"/>
    <w:rsid w:val="001045DB"/>
    <w:rsid w:val="00107247"/>
    <w:rsid w:val="0012163E"/>
    <w:rsid w:val="00127219"/>
    <w:rsid w:val="0013108B"/>
    <w:rsid w:val="00133098"/>
    <w:rsid w:val="00134A16"/>
    <w:rsid w:val="00140849"/>
    <w:rsid w:val="001408EA"/>
    <w:rsid w:val="00144354"/>
    <w:rsid w:val="00145B42"/>
    <w:rsid w:val="0014756C"/>
    <w:rsid w:val="001511AC"/>
    <w:rsid w:val="00151765"/>
    <w:rsid w:val="001533D6"/>
    <w:rsid w:val="00153773"/>
    <w:rsid w:val="0015382F"/>
    <w:rsid w:val="00156AB7"/>
    <w:rsid w:val="00160E77"/>
    <w:rsid w:val="00161E92"/>
    <w:rsid w:val="00162C20"/>
    <w:rsid w:val="0016537C"/>
    <w:rsid w:val="001655D0"/>
    <w:rsid w:val="00170DCA"/>
    <w:rsid w:val="00180B31"/>
    <w:rsid w:val="0018214E"/>
    <w:rsid w:val="00185A0B"/>
    <w:rsid w:val="0018607A"/>
    <w:rsid w:val="0018681C"/>
    <w:rsid w:val="00193222"/>
    <w:rsid w:val="00194582"/>
    <w:rsid w:val="00194BBD"/>
    <w:rsid w:val="0019597B"/>
    <w:rsid w:val="001A4FA2"/>
    <w:rsid w:val="001A5A42"/>
    <w:rsid w:val="001A5F2D"/>
    <w:rsid w:val="001A6F1E"/>
    <w:rsid w:val="001A79E1"/>
    <w:rsid w:val="001B0BC6"/>
    <w:rsid w:val="001B3F28"/>
    <w:rsid w:val="001B4C03"/>
    <w:rsid w:val="001B4E23"/>
    <w:rsid w:val="001B7BEC"/>
    <w:rsid w:val="001B7D29"/>
    <w:rsid w:val="001C3DE0"/>
    <w:rsid w:val="001C4241"/>
    <w:rsid w:val="001C53C6"/>
    <w:rsid w:val="001C71ED"/>
    <w:rsid w:val="001D043F"/>
    <w:rsid w:val="001D4036"/>
    <w:rsid w:val="001D4551"/>
    <w:rsid w:val="001D4B13"/>
    <w:rsid w:val="001D5F61"/>
    <w:rsid w:val="001D6F74"/>
    <w:rsid w:val="001D73FF"/>
    <w:rsid w:val="001E62A2"/>
    <w:rsid w:val="001E72E6"/>
    <w:rsid w:val="001E73AB"/>
    <w:rsid w:val="001E73B2"/>
    <w:rsid w:val="001E792E"/>
    <w:rsid w:val="001F1442"/>
    <w:rsid w:val="00203A0D"/>
    <w:rsid w:val="00204770"/>
    <w:rsid w:val="00211B66"/>
    <w:rsid w:val="00211CE7"/>
    <w:rsid w:val="002134C9"/>
    <w:rsid w:val="00215CAC"/>
    <w:rsid w:val="0022064E"/>
    <w:rsid w:val="00220705"/>
    <w:rsid w:val="002210D8"/>
    <w:rsid w:val="0022367D"/>
    <w:rsid w:val="00226826"/>
    <w:rsid w:val="00227F4C"/>
    <w:rsid w:val="00232779"/>
    <w:rsid w:val="00242650"/>
    <w:rsid w:val="00245D27"/>
    <w:rsid w:val="00247A77"/>
    <w:rsid w:val="00252B41"/>
    <w:rsid w:val="00256E42"/>
    <w:rsid w:val="00262732"/>
    <w:rsid w:val="00262D0A"/>
    <w:rsid w:val="00263926"/>
    <w:rsid w:val="00266E0F"/>
    <w:rsid w:val="00270C5A"/>
    <w:rsid w:val="0027181A"/>
    <w:rsid w:val="002732F4"/>
    <w:rsid w:val="00274F27"/>
    <w:rsid w:val="0027526C"/>
    <w:rsid w:val="00277D11"/>
    <w:rsid w:val="00280370"/>
    <w:rsid w:val="00283244"/>
    <w:rsid w:val="0028382F"/>
    <w:rsid w:val="00284AB0"/>
    <w:rsid w:val="00284D0F"/>
    <w:rsid w:val="00285B13"/>
    <w:rsid w:val="0029000E"/>
    <w:rsid w:val="002948FF"/>
    <w:rsid w:val="0029769A"/>
    <w:rsid w:val="002A0DE3"/>
    <w:rsid w:val="002A274D"/>
    <w:rsid w:val="002A5B21"/>
    <w:rsid w:val="002A78F3"/>
    <w:rsid w:val="002A7C3D"/>
    <w:rsid w:val="002A7EFF"/>
    <w:rsid w:val="002B0171"/>
    <w:rsid w:val="002B72F3"/>
    <w:rsid w:val="002C1494"/>
    <w:rsid w:val="002C4EFD"/>
    <w:rsid w:val="002C60F8"/>
    <w:rsid w:val="002C626C"/>
    <w:rsid w:val="002C65EC"/>
    <w:rsid w:val="002C7157"/>
    <w:rsid w:val="002C796C"/>
    <w:rsid w:val="002D41A0"/>
    <w:rsid w:val="002D4B22"/>
    <w:rsid w:val="002D63DF"/>
    <w:rsid w:val="002D675C"/>
    <w:rsid w:val="002D6F69"/>
    <w:rsid w:val="002E2806"/>
    <w:rsid w:val="002E337E"/>
    <w:rsid w:val="002E795F"/>
    <w:rsid w:val="002E7D5F"/>
    <w:rsid w:val="002F3060"/>
    <w:rsid w:val="002F3296"/>
    <w:rsid w:val="002F41EF"/>
    <w:rsid w:val="002F7792"/>
    <w:rsid w:val="00300829"/>
    <w:rsid w:val="00300BAE"/>
    <w:rsid w:val="00301356"/>
    <w:rsid w:val="0030554A"/>
    <w:rsid w:val="00305D2A"/>
    <w:rsid w:val="00306493"/>
    <w:rsid w:val="003105DC"/>
    <w:rsid w:val="00311CE0"/>
    <w:rsid w:val="00315F36"/>
    <w:rsid w:val="00316932"/>
    <w:rsid w:val="003258BE"/>
    <w:rsid w:val="003262D0"/>
    <w:rsid w:val="003262D6"/>
    <w:rsid w:val="00326AED"/>
    <w:rsid w:val="003344C8"/>
    <w:rsid w:val="00334DAC"/>
    <w:rsid w:val="0034417B"/>
    <w:rsid w:val="00344AE3"/>
    <w:rsid w:val="00345F30"/>
    <w:rsid w:val="0034606A"/>
    <w:rsid w:val="00347B6B"/>
    <w:rsid w:val="00351207"/>
    <w:rsid w:val="00354CD9"/>
    <w:rsid w:val="00355DC2"/>
    <w:rsid w:val="0035780C"/>
    <w:rsid w:val="00360734"/>
    <w:rsid w:val="00361704"/>
    <w:rsid w:val="00361D33"/>
    <w:rsid w:val="00362BFD"/>
    <w:rsid w:val="00362CD1"/>
    <w:rsid w:val="00364786"/>
    <w:rsid w:val="00365783"/>
    <w:rsid w:val="0036645C"/>
    <w:rsid w:val="00366F52"/>
    <w:rsid w:val="00367DFA"/>
    <w:rsid w:val="003802E1"/>
    <w:rsid w:val="00382DD4"/>
    <w:rsid w:val="003830C6"/>
    <w:rsid w:val="00383455"/>
    <w:rsid w:val="0038526E"/>
    <w:rsid w:val="003856D0"/>
    <w:rsid w:val="0038789B"/>
    <w:rsid w:val="00387EB0"/>
    <w:rsid w:val="00391636"/>
    <w:rsid w:val="003944D1"/>
    <w:rsid w:val="00396B63"/>
    <w:rsid w:val="003A0C0A"/>
    <w:rsid w:val="003A4042"/>
    <w:rsid w:val="003A45CB"/>
    <w:rsid w:val="003A4E75"/>
    <w:rsid w:val="003A5F5B"/>
    <w:rsid w:val="003A7AF7"/>
    <w:rsid w:val="003B187F"/>
    <w:rsid w:val="003B3FED"/>
    <w:rsid w:val="003B620C"/>
    <w:rsid w:val="003B6AB3"/>
    <w:rsid w:val="003C49B0"/>
    <w:rsid w:val="003C7475"/>
    <w:rsid w:val="003C74B7"/>
    <w:rsid w:val="003D0609"/>
    <w:rsid w:val="003D51F2"/>
    <w:rsid w:val="003D725A"/>
    <w:rsid w:val="003D786A"/>
    <w:rsid w:val="003E0B46"/>
    <w:rsid w:val="003E66DF"/>
    <w:rsid w:val="003E75B6"/>
    <w:rsid w:val="003E7D30"/>
    <w:rsid w:val="003F1A50"/>
    <w:rsid w:val="003F1BDF"/>
    <w:rsid w:val="003F1EB0"/>
    <w:rsid w:val="003F4BDE"/>
    <w:rsid w:val="00402DE8"/>
    <w:rsid w:val="0041336F"/>
    <w:rsid w:val="00414973"/>
    <w:rsid w:val="00414A65"/>
    <w:rsid w:val="00417FC9"/>
    <w:rsid w:val="00430F53"/>
    <w:rsid w:val="004312F7"/>
    <w:rsid w:val="00434E5C"/>
    <w:rsid w:val="004414B0"/>
    <w:rsid w:val="0044499D"/>
    <w:rsid w:val="00446F00"/>
    <w:rsid w:val="004504F1"/>
    <w:rsid w:val="00451414"/>
    <w:rsid w:val="00452F6D"/>
    <w:rsid w:val="0045482E"/>
    <w:rsid w:val="00457F5D"/>
    <w:rsid w:val="00461B15"/>
    <w:rsid w:val="00462035"/>
    <w:rsid w:val="00465016"/>
    <w:rsid w:val="00465BC1"/>
    <w:rsid w:val="00466ECD"/>
    <w:rsid w:val="00466F57"/>
    <w:rsid w:val="004704C9"/>
    <w:rsid w:val="00470AAF"/>
    <w:rsid w:val="00472FBB"/>
    <w:rsid w:val="00473F4B"/>
    <w:rsid w:val="00474109"/>
    <w:rsid w:val="004752EB"/>
    <w:rsid w:val="004831DD"/>
    <w:rsid w:val="004837C5"/>
    <w:rsid w:val="00485EDE"/>
    <w:rsid w:val="00490D2C"/>
    <w:rsid w:val="00491052"/>
    <w:rsid w:val="00497AA8"/>
    <w:rsid w:val="004A16D1"/>
    <w:rsid w:val="004A2991"/>
    <w:rsid w:val="004A41EF"/>
    <w:rsid w:val="004A5D6B"/>
    <w:rsid w:val="004A6F21"/>
    <w:rsid w:val="004B3124"/>
    <w:rsid w:val="004B368D"/>
    <w:rsid w:val="004B3DF5"/>
    <w:rsid w:val="004B40C5"/>
    <w:rsid w:val="004B4D8D"/>
    <w:rsid w:val="004B74CC"/>
    <w:rsid w:val="004C4A14"/>
    <w:rsid w:val="004C7036"/>
    <w:rsid w:val="004D37CD"/>
    <w:rsid w:val="004D48B8"/>
    <w:rsid w:val="004E01AD"/>
    <w:rsid w:val="004E6A57"/>
    <w:rsid w:val="004E6A70"/>
    <w:rsid w:val="004E6D4D"/>
    <w:rsid w:val="004F0215"/>
    <w:rsid w:val="004F45FE"/>
    <w:rsid w:val="004F5C1C"/>
    <w:rsid w:val="00503B57"/>
    <w:rsid w:val="0050600B"/>
    <w:rsid w:val="005062CA"/>
    <w:rsid w:val="00510C62"/>
    <w:rsid w:val="00513173"/>
    <w:rsid w:val="0051506F"/>
    <w:rsid w:val="00517ADD"/>
    <w:rsid w:val="00517E54"/>
    <w:rsid w:val="00520081"/>
    <w:rsid w:val="00521183"/>
    <w:rsid w:val="00523D91"/>
    <w:rsid w:val="0052593A"/>
    <w:rsid w:val="00526C5F"/>
    <w:rsid w:val="005327E9"/>
    <w:rsid w:val="00532BAF"/>
    <w:rsid w:val="005335F9"/>
    <w:rsid w:val="0053741F"/>
    <w:rsid w:val="0053782C"/>
    <w:rsid w:val="00543591"/>
    <w:rsid w:val="00543C04"/>
    <w:rsid w:val="00546AE3"/>
    <w:rsid w:val="005516AB"/>
    <w:rsid w:val="00551D41"/>
    <w:rsid w:val="00556671"/>
    <w:rsid w:val="00561D69"/>
    <w:rsid w:val="00561FCF"/>
    <w:rsid w:val="00562D2B"/>
    <w:rsid w:val="00574720"/>
    <w:rsid w:val="00576934"/>
    <w:rsid w:val="0057794A"/>
    <w:rsid w:val="0058043D"/>
    <w:rsid w:val="0058134C"/>
    <w:rsid w:val="00583230"/>
    <w:rsid w:val="00593FCB"/>
    <w:rsid w:val="0059417B"/>
    <w:rsid w:val="00596063"/>
    <w:rsid w:val="0059787C"/>
    <w:rsid w:val="005A009B"/>
    <w:rsid w:val="005A371E"/>
    <w:rsid w:val="005A5482"/>
    <w:rsid w:val="005B0F7A"/>
    <w:rsid w:val="005B1AD1"/>
    <w:rsid w:val="005B364B"/>
    <w:rsid w:val="005B5102"/>
    <w:rsid w:val="005B6997"/>
    <w:rsid w:val="005C36B8"/>
    <w:rsid w:val="005C7B97"/>
    <w:rsid w:val="005D31EE"/>
    <w:rsid w:val="005D45F7"/>
    <w:rsid w:val="005D5233"/>
    <w:rsid w:val="005D54C9"/>
    <w:rsid w:val="005E0262"/>
    <w:rsid w:val="005E1698"/>
    <w:rsid w:val="005E18E3"/>
    <w:rsid w:val="005E25D9"/>
    <w:rsid w:val="005E44F4"/>
    <w:rsid w:val="005E61D6"/>
    <w:rsid w:val="005E6DA9"/>
    <w:rsid w:val="005E7387"/>
    <w:rsid w:val="005E7A94"/>
    <w:rsid w:val="005F13B7"/>
    <w:rsid w:val="005F15CC"/>
    <w:rsid w:val="005F164C"/>
    <w:rsid w:val="005F2CE0"/>
    <w:rsid w:val="005F3C80"/>
    <w:rsid w:val="005F48EA"/>
    <w:rsid w:val="005F7A0E"/>
    <w:rsid w:val="00600FC5"/>
    <w:rsid w:val="00604C3D"/>
    <w:rsid w:val="00610E7F"/>
    <w:rsid w:val="0061182B"/>
    <w:rsid w:val="00614E9F"/>
    <w:rsid w:val="00616EC2"/>
    <w:rsid w:val="0061765C"/>
    <w:rsid w:val="006207AF"/>
    <w:rsid w:val="0062198D"/>
    <w:rsid w:val="00622552"/>
    <w:rsid w:val="00623C8E"/>
    <w:rsid w:val="00624E1C"/>
    <w:rsid w:val="00626534"/>
    <w:rsid w:val="00626FC9"/>
    <w:rsid w:val="00631434"/>
    <w:rsid w:val="00631A14"/>
    <w:rsid w:val="00634AF5"/>
    <w:rsid w:val="00636D7B"/>
    <w:rsid w:val="006414B5"/>
    <w:rsid w:val="00641951"/>
    <w:rsid w:val="0064204C"/>
    <w:rsid w:val="00642A73"/>
    <w:rsid w:val="00643F10"/>
    <w:rsid w:val="00645994"/>
    <w:rsid w:val="006531B1"/>
    <w:rsid w:val="00654D1D"/>
    <w:rsid w:val="006561F4"/>
    <w:rsid w:val="00656CB0"/>
    <w:rsid w:val="00660CC8"/>
    <w:rsid w:val="0066159F"/>
    <w:rsid w:val="00666868"/>
    <w:rsid w:val="006700A5"/>
    <w:rsid w:val="00672A3E"/>
    <w:rsid w:val="00674C34"/>
    <w:rsid w:val="006756F1"/>
    <w:rsid w:val="006823E7"/>
    <w:rsid w:val="006824B2"/>
    <w:rsid w:val="00682EED"/>
    <w:rsid w:val="0068462B"/>
    <w:rsid w:val="00684EE8"/>
    <w:rsid w:val="0068541D"/>
    <w:rsid w:val="0068752E"/>
    <w:rsid w:val="006927A5"/>
    <w:rsid w:val="006A0602"/>
    <w:rsid w:val="006A082F"/>
    <w:rsid w:val="006A43D9"/>
    <w:rsid w:val="006A45D6"/>
    <w:rsid w:val="006A55C2"/>
    <w:rsid w:val="006A57C0"/>
    <w:rsid w:val="006A7C65"/>
    <w:rsid w:val="006B060B"/>
    <w:rsid w:val="006B0B48"/>
    <w:rsid w:val="006B3E00"/>
    <w:rsid w:val="006B5D4F"/>
    <w:rsid w:val="006B69F9"/>
    <w:rsid w:val="006B6C1D"/>
    <w:rsid w:val="006C3506"/>
    <w:rsid w:val="006C4E0D"/>
    <w:rsid w:val="006D54CF"/>
    <w:rsid w:val="006D6A25"/>
    <w:rsid w:val="006E48B6"/>
    <w:rsid w:val="006E48F4"/>
    <w:rsid w:val="006E6598"/>
    <w:rsid w:val="006F07E3"/>
    <w:rsid w:val="006F0EC9"/>
    <w:rsid w:val="006F274D"/>
    <w:rsid w:val="006F5120"/>
    <w:rsid w:val="006F66D2"/>
    <w:rsid w:val="006F69E3"/>
    <w:rsid w:val="00701526"/>
    <w:rsid w:val="00701BD8"/>
    <w:rsid w:val="00707829"/>
    <w:rsid w:val="0071089C"/>
    <w:rsid w:val="00713E16"/>
    <w:rsid w:val="007157CC"/>
    <w:rsid w:val="00720BE8"/>
    <w:rsid w:val="00720EBF"/>
    <w:rsid w:val="00723950"/>
    <w:rsid w:val="00732388"/>
    <w:rsid w:val="0073426D"/>
    <w:rsid w:val="00744E6D"/>
    <w:rsid w:val="007509F6"/>
    <w:rsid w:val="0075172F"/>
    <w:rsid w:val="00751E2A"/>
    <w:rsid w:val="00753D11"/>
    <w:rsid w:val="0075517A"/>
    <w:rsid w:val="007570AB"/>
    <w:rsid w:val="00757C69"/>
    <w:rsid w:val="0076641C"/>
    <w:rsid w:val="00770366"/>
    <w:rsid w:val="007720DD"/>
    <w:rsid w:val="007727CB"/>
    <w:rsid w:val="0077326C"/>
    <w:rsid w:val="007740EF"/>
    <w:rsid w:val="0078114E"/>
    <w:rsid w:val="007944EB"/>
    <w:rsid w:val="00794ED2"/>
    <w:rsid w:val="007950C8"/>
    <w:rsid w:val="007A1F9E"/>
    <w:rsid w:val="007A5AD0"/>
    <w:rsid w:val="007B1837"/>
    <w:rsid w:val="007B273D"/>
    <w:rsid w:val="007B3184"/>
    <w:rsid w:val="007B4396"/>
    <w:rsid w:val="007B5221"/>
    <w:rsid w:val="007B5C51"/>
    <w:rsid w:val="007B79D6"/>
    <w:rsid w:val="007C0013"/>
    <w:rsid w:val="007D0BA5"/>
    <w:rsid w:val="007D1DF5"/>
    <w:rsid w:val="007D6BCB"/>
    <w:rsid w:val="007D7F00"/>
    <w:rsid w:val="007E03DA"/>
    <w:rsid w:val="007E067B"/>
    <w:rsid w:val="007E0C85"/>
    <w:rsid w:val="007E3054"/>
    <w:rsid w:val="007E54EF"/>
    <w:rsid w:val="007E554B"/>
    <w:rsid w:val="007E6FF6"/>
    <w:rsid w:val="007E7421"/>
    <w:rsid w:val="007F128C"/>
    <w:rsid w:val="007F4737"/>
    <w:rsid w:val="007F6DF5"/>
    <w:rsid w:val="00801D55"/>
    <w:rsid w:val="00804D55"/>
    <w:rsid w:val="0081070A"/>
    <w:rsid w:val="00813F25"/>
    <w:rsid w:val="00816874"/>
    <w:rsid w:val="00816C7F"/>
    <w:rsid w:val="00820D52"/>
    <w:rsid w:val="00821563"/>
    <w:rsid w:val="008217C9"/>
    <w:rsid w:val="00821C78"/>
    <w:rsid w:val="00822058"/>
    <w:rsid w:val="00823DFA"/>
    <w:rsid w:val="00825C19"/>
    <w:rsid w:val="00830BA2"/>
    <w:rsid w:val="008331B0"/>
    <w:rsid w:val="00834862"/>
    <w:rsid w:val="00836817"/>
    <w:rsid w:val="00840777"/>
    <w:rsid w:val="008415E7"/>
    <w:rsid w:val="0084320E"/>
    <w:rsid w:val="00844C01"/>
    <w:rsid w:val="00855CDB"/>
    <w:rsid w:val="00856302"/>
    <w:rsid w:val="008572E6"/>
    <w:rsid w:val="00857E29"/>
    <w:rsid w:val="0086025F"/>
    <w:rsid w:val="00860F75"/>
    <w:rsid w:val="00862E42"/>
    <w:rsid w:val="0086391A"/>
    <w:rsid w:val="0086586C"/>
    <w:rsid w:val="00871978"/>
    <w:rsid w:val="0087592A"/>
    <w:rsid w:val="008766C8"/>
    <w:rsid w:val="008802EC"/>
    <w:rsid w:val="00880ECD"/>
    <w:rsid w:val="00882A4D"/>
    <w:rsid w:val="00882D87"/>
    <w:rsid w:val="0088414B"/>
    <w:rsid w:val="00887784"/>
    <w:rsid w:val="00887C4A"/>
    <w:rsid w:val="00890CF2"/>
    <w:rsid w:val="0089138A"/>
    <w:rsid w:val="00892141"/>
    <w:rsid w:val="008923A6"/>
    <w:rsid w:val="00894787"/>
    <w:rsid w:val="00897057"/>
    <w:rsid w:val="008A0861"/>
    <w:rsid w:val="008A1AF4"/>
    <w:rsid w:val="008A228B"/>
    <w:rsid w:val="008A25E9"/>
    <w:rsid w:val="008A3F63"/>
    <w:rsid w:val="008A591F"/>
    <w:rsid w:val="008A5F33"/>
    <w:rsid w:val="008A65A1"/>
    <w:rsid w:val="008A69C1"/>
    <w:rsid w:val="008A76A5"/>
    <w:rsid w:val="008B24BF"/>
    <w:rsid w:val="008B5850"/>
    <w:rsid w:val="008B73C1"/>
    <w:rsid w:val="008B7E91"/>
    <w:rsid w:val="008C009A"/>
    <w:rsid w:val="008C149A"/>
    <w:rsid w:val="008C2187"/>
    <w:rsid w:val="008C4747"/>
    <w:rsid w:val="008C4CD1"/>
    <w:rsid w:val="008D05A8"/>
    <w:rsid w:val="008D0789"/>
    <w:rsid w:val="008D18C8"/>
    <w:rsid w:val="008D3DD1"/>
    <w:rsid w:val="008D69C5"/>
    <w:rsid w:val="008D6AE1"/>
    <w:rsid w:val="008E0BA2"/>
    <w:rsid w:val="008E214A"/>
    <w:rsid w:val="008E23E0"/>
    <w:rsid w:val="008E5882"/>
    <w:rsid w:val="008F0E83"/>
    <w:rsid w:val="008F11CC"/>
    <w:rsid w:val="008F24A4"/>
    <w:rsid w:val="00901D2D"/>
    <w:rsid w:val="009040E2"/>
    <w:rsid w:val="00906185"/>
    <w:rsid w:val="00906E5E"/>
    <w:rsid w:val="0091096B"/>
    <w:rsid w:val="00911E05"/>
    <w:rsid w:val="00911EFA"/>
    <w:rsid w:val="0091412F"/>
    <w:rsid w:val="00914202"/>
    <w:rsid w:val="00914A4F"/>
    <w:rsid w:val="009169C4"/>
    <w:rsid w:val="00916E49"/>
    <w:rsid w:val="00920227"/>
    <w:rsid w:val="00922BBD"/>
    <w:rsid w:val="00923A3D"/>
    <w:rsid w:val="009242FD"/>
    <w:rsid w:val="00927D99"/>
    <w:rsid w:val="00931780"/>
    <w:rsid w:val="00934682"/>
    <w:rsid w:val="009351FA"/>
    <w:rsid w:val="0093526A"/>
    <w:rsid w:val="00935AC3"/>
    <w:rsid w:val="009406DD"/>
    <w:rsid w:val="0094095E"/>
    <w:rsid w:val="0094298C"/>
    <w:rsid w:val="00951FB2"/>
    <w:rsid w:val="00954483"/>
    <w:rsid w:val="009558DA"/>
    <w:rsid w:val="0095741E"/>
    <w:rsid w:val="00957987"/>
    <w:rsid w:val="00957B16"/>
    <w:rsid w:val="009622B6"/>
    <w:rsid w:val="00962EC6"/>
    <w:rsid w:val="00964F12"/>
    <w:rsid w:val="00965BA8"/>
    <w:rsid w:val="00966724"/>
    <w:rsid w:val="00967677"/>
    <w:rsid w:val="00972643"/>
    <w:rsid w:val="00973A25"/>
    <w:rsid w:val="009768DB"/>
    <w:rsid w:val="00976964"/>
    <w:rsid w:val="00977119"/>
    <w:rsid w:val="009772B9"/>
    <w:rsid w:val="00980362"/>
    <w:rsid w:val="009834CC"/>
    <w:rsid w:val="00983F09"/>
    <w:rsid w:val="00985108"/>
    <w:rsid w:val="00985F99"/>
    <w:rsid w:val="00990D66"/>
    <w:rsid w:val="00991DC3"/>
    <w:rsid w:val="00992D77"/>
    <w:rsid w:val="00993596"/>
    <w:rsid w:val="00996052"/>
    <w:rsid w:val="00997267"/>
    <w:rsid w:val="009976D5"/>
    <w:rsid w:val="009A16A5"/>
    <w:rsid w:val="009A7897"/>
    <w:rsid w:val="009B1546"/>
    <w:rsid w:val="009B2373"/>
    <w:rsid w:val="009B7EB1"/>
    <w:rsid w:val="009C3BBA"/>
    <w:rsid w:val="009C53B3"/>
    <w:rsid w:val="009D18CF"/>
    <w:rsid w:val="009D1C4F"/>
    <w:rsid w:val="009D563B"/>
    <w:rsid w:val="009D7FC3"/>
    <w:rsid w:val="009E0E57"/>
    <w:rsid w:val="009E16AA"/>
    <w:rsid w:val="009F56D8"/>
    <w:rsid w:val="009F58CE"/>
    <w:rsid w:val="009F5ECC"/>
    <w:rsid w:val="009F7D20"/>
    <w:rsid w:val="00A0231B"/>
    <w:rsid w:val="00A03FC8"/>
    <w:rsid w:val="00A04DA9"/>
    <w:rsid w:val="00A07A09"/>
    <w:rsid w:val="00A11012"/>
    <w:rsid w:val="00A13349"/>
    <w:rsid w:val="00A1371C"/>
    <w:rsid w:val="00A1491B"/>
    <w:rsid w:val="00A153FF"/>
    <w:rsid w:val="00A17A22"/>
    <w:rsid w:val="00A20F2F"/>
    <w:rsid w:val="00A22AD1"/>
    <w:rsid w:val="00A30A60"/>
    <w:rsid w:val="00A30B5C"/>
    <w:rsid w:val="00A31852"/>
    <w:rsid w:val="00A318E5"/>
    <w:rsid w:val="00A31FCD"/>
    <w:rsid w:val="00A327E8"/>
    <w:rsid w:val="00A34E96"/>
    <w:rsid w:val="00A352F0"/>
    <w:rsid w:val="00A357CA"/>
    <w:rsid w:val="00A41EE3"/>
    <w:rsid w:val="00A41FDB"/>
    <w:rsid w:val="00A42B01"/>
    <w:rsid w:val="00A467BD"/>
    <w:rsid w:val="00A46A46"/>
    <w:rsid w:val="00A46C64"/>
    <w:rsid w:val="00A51D02"/>
    <w:rsid w:val="00A52EC6"/>
    <w:rsid w:val="00A53D85"/>
    <w:rsid w:val="00A57DDC"/>
    <w:rsid w:val="00A60EAB"/>
    <w:rsid w:val="00A62C5B"/>
    <w:rsid w:val="00A70E82"/>
    <w:rsid w:val="00A71FB4"/>
    <w:rsid w:val="00A805B9"/>
    <w:rsid w:val="00A80DF8"/>
    <w:rsid w:val="00A81738"/>
    <w:rsid w:val="00A850C0"/>
    <w:rsid w:val="00A86777"/>
    <w:rsid w:val="00A9213A"/>
    <w:rsid w:val="00A93DEE"/>
    <w:rsid w:val="00A94446"/>
    <w:rsid w:val="00A95A78"/>
    <w:rsid w:val="00A96E2F"/>
    <w:rsid w:val="00A970E7"/>
    <w:rsid w:val="00AA3700"/>
    <w:rsid w:val="00AA4EE3"/>
    <w:rsid w:val="00AB0956"/>
    <w:rsid w:val="00AB1601"/>
    <w:rsid w:val="00AB26E1"/>
    <w:rsid w:val="00AB54AA"/>
    <w:rsid w:val="00AB59B7"/>
    <w:rsid w:val="00AC05BF"/>
    <w:rsid w:val="00AC23CB"/>
    <w:rsid w:val="00AC2430"/>
    <w:rsid w:val="00AC7CD6"/>
    <w:rsid w:val="00AD1997"/>
    <w:rsid w:val="00AD5A49"/>
    <w:rsid w:val="00AE0234"/>
    <w:rsid w:val="00AE338C"/>
    <w:rsid w:val="00AF04C4"/>
    <w:rsid w:val="00AF0E18"/>
    <w:rsid w:val="00AF13FC"/>
    <w:rsid w:val="00AF7DC9"/>
    <w:rsid w:val="00B0100E"/>
    <w:rsid w:val="00B0112D"/>
    <w:rsid w:val="00B03184"/>
    <w:rsid w:val="00B05BB5"/>
    <w:rsid w:val="00B0669A"/>
    <w:rsid w:val="00B06EFF"/>
    <w:rsid w:val="00B07537"/>
    <w:rsid w:val="00B12FE5"/>
    <w:rsid w:val="00B1523B"/>
    <w:rsid w:val="00B1752F"/>
    <w:rsid w:val="00B1799D"/>
    <w:rsid w:val="00B21867"/>
    <w:rsid w:val="00B23EB7"/>
    <w:rsid w:val="00B24B7F"/>
    <w:rsid w:val="00B25226"/>
    <w:rsid w:val="00B30C35"/>
    <w:rsid w:val="00B3398E"/>
    <w:rsid w:val="00B4058C"/>
    <w:rsid w:val="00B4653C"/>
    <w:rsid w:val="00B51A3E"/>
    <w:rsid w:val="00B51C98"/>
    <w:rsid w:val="00B52FF0"/>
    <w:rsid w:val="00B61679"/>
    <w:rsid w:val="00B63E91"/>
    <w:rsid w:val="00B658E6"/>
    <w:rsid w:val="00B67EFB"/>
    <w:rsid w:val="00B71E1B"/>
    <w:rsid w:val="00B72388"/>
    <w:rsid w:val="00B730C6"/>
    <w:rsid w:val="00B75DD5"/>
    <w:rsid w:val="00B76E3D"/>
    <w:rsid w:val="00B80C85"/>
    <w:rsid w:val="00B818F1"/>
    <w:rsid w:val="00B83E2D"/>
    <w:rsid w:val="00B86B50"/>
    <w:rsid w:val="00B875E8"/>
    <w:rsid w:val="00B90F77"/>
    <w:rsid w:val="00B931DB"/>
    <w:rsid w:val="00BA2E33"/>
    <w:rsid w:val="00BB5B03"/>
    <w:rsid w:val="00BB62DB"/>
    <w:rsid w:val="00BB64B1"/>
    <w:rsid w:val="00BB7080"/>
    <w:rsid w:val="00BB7E23"/>
    <w:rsid w:val="00BC1EC3"/>
    <w:rsid w:val="00BC2D50"/>
    <w:rsid w:val="00BC38C5"/>
    <w:rsid w:val="00BC5228"/>
    <w:rsid w:val="00BC522F"/>
    <w:rsid w:val="00BD0DDB"/>
    <w:rsid w:val="00BD20B8"/>
    <w:rsid w:val="00BD43B7"/>
    <w:rsid w:val="00BD5870"/>
    <w:rsid w:val="00BD62DF"/>
    <w:rsid w:val="00BD740B"/>
    <w:rsid w:val="00BE0401"/>
    <w:rsid w:val="00BE10A9"/>
    <w:rsid w:val="00BE2B6D"/>
    <w:rsid w:val="00BE3F2D"/>
    <w:rsid w:val="00BE7BD0"/>
    <w:rsid w:val="00BF1DF3"/>
    <w:rsid w:val="00BF2C2A"/>
    <w:rsid w:val="00BF487F"/>
    <w:rsid w:val="00BF5795"/>
    <w:rsid w:val="00BF6A36"/>
    <w:rsid w:val="00BF6DEF"/>
    <w:rsid w:val="00C0753A"/>
    <w:rsid w:val="00C07EC4"/>
    <w:rsid w:val="00C20B5B"/>
    <w:rsid w:val="00C21085"/>
    <w:rsid w:val="00C2111A"/>
    <w:rsid w:val="00C2234E"/>
    <w:rsid w:val="00C249B7"/>
    <w:rsid w:val="00C250F7"/>
    <w:rsid w:val="00C36E32"/>
    <w:rsid w:val="00C41878"/>
    <w:rsid w:val="00C434FF"/>
    <w:rsid w:val="00C45A3B"/>
    <w:rsid w:val="00C463BF"/>
    <w:rsid w:val="00C46B5C"/>
    <w:rsid w:val="00C50682"/>
    <w:rsid w:val="00C5338B"/>
    <w:rsid w:val="00C56503"/>
    <w:rsid w:val="00C60410"/>
    <w:rsid w:val="00C62C4E"/>
    <w:rsid w:val="00C65264"/>
    <w:rsid w:val="00C6638D"/>
    <w:rsid w:val="00C6643C"/>
    <w:rsid w:val="00C66A4A"/>
    <w:rsid w:val="00C70860"/>
    <w:rsid w:val="00C74ED4"/>
    <w:rsid w:val="00C762ED"/>
    <w:rsid w:val="00C767DE"/>
    <w:rsid w:val="00C8088E"/>
    <w:rsid w:val="00C84FE2"/>
    <w:rsid w:val="00C852DF"/>
    <w:rsid w:val="00C92AEE"/>
    <w:rsid w:val="00C951B5"/>
    <w:rsid w:val="00C97556"/>
    <w:rsid w:val="00CA1E5F"/>
    <w:rsid w:val="00CA24D4"/>
    <w:rsid w:val="00CA47A3"/>
    <w:rsid w:val="00CA48D8"/>
    <w:rsid w:val="00CB0ED5"/>
    <w:rsid w:val="00CB1134"/>
    <w:rsid w:val="00CB3368"/>
    <w:rsid w:val="00CB39B6"/>
    <w:rsid w:val="00CB3AA0"/>
    <w:rsid w:val="00CB5A91"/>
    <w:rsid w:val="00CB5D21"/>
    <w:rsid w:val="00CC3519"/>
    <w:rsid w:val="00CC7F53"/>
    <w:rsid w:val="00CD27DB"/>
    <w:rsid w:val="00CD3435"/>
    <w:rsid w:val="00CE171E"/>
    <w:rsid w:val="00CE2EA5"/>
    <w:rsid w:val="00CE3C3A"/>
    <w:rsid w:val="00CE7503"/>
    <w:rsid w:val="00CF1985"/>
    <w:rsid w:val="00CF1E92"/>
    <w:rsid w:val="00CF6572"/>
    <w:rsid w:val="00CF7AE6"/>
    <w:rsid w:val="00D029FA"/>
    <w:rsid w:val="00D04A53"/>
    <w:rsid w:val="00D07571"/>
    <w:rsid w:val="00D079BA"/>
    <w:rsid w:val="00D102FB"/>
    <w:rsid w:val="00D10E09"/>
    <w:rsid w:val="00D1218B"/>
    <w:rsid w:val="00D14595"/>
    <w:rsid w:val="00D1610A"/>
    <w:rsid w:val="00D17438"/>
    <w:rsid w:val="00D177E7"/>
    <w:rsid w:val="00D203EE"/>
    <w:rsid w:val="00D21BF0"/>
    <w:rsid w:val="00D22343"/>
    <w:rsid w:val="00D24E9A"/>
    <w:rsid w:val="00D263F1"/>
    <w:rsid w:val="00D313A3"/>
    <w:rsid w:val="00D31D9D"/>
    <w:rsid w:val="00D322FF"/>
    <w:rsid w:val="00D36026"/>
    <w:rsid w:val="00D402CA"/>
    <w:rsid w:val="00D406E1"/>
    <w:rsid w:val="00D43578"/>
    <w:rsid w:val="00D4456A"/>
    <w:rsid w:val="00D44CB2"/>
    <w:rsid w:val="00D45E02"/>
    <w:rsid w:val="00D46443"/>
    <w:rsid w:val="00D47F37"/>
    <w:rsid w:val="00D516C8"/>
    <w:rsid w:val="00D54E04"/>
    <w:rsid w:val="00D623A6"/>
    <w:rsid w:val="00D7687D"/>
    <w:rsid w:val="00D82BE1"/>
    <w:rsid w:val="00D83D3F"/>
    <w:rsid w:val="00D9083F"/>
    <w:rsid w:val="00D92B3F"/>
    <w:rsid w:val="00DA1B34"/>
    <w:rsid w:val="00DA355B"/>
    <w:rsid w:val="00DA4FD3"/>
    <w:rsid w:val="00DA5EB1"/>
    <w:rsid w:val="00DA6CA6"/>
    <w:rsid w:val="00DB1A36"/>
    <w:rsid w:val="00DB481F"/>
    <w:rsid w:val="00DB6BFF"/>
    <w:rsid w:val="00DB7062"/>
    <w:rsid w:val="00DB7E54"/>
    <w:rsid w:val="00DC1188"/>
    <w:rsid w:val="00DC1E31"/>
    <w:rsid w:val="00DD10ED"/>
    <w:rsid w:val="00DD1FE3"/>
    <w:rsid w:val="00DE4D2C"/>
    <w:rsid w:val="00DF0066"/>
    <w:rsid w:val="00E00694"/>
    <w:rsid w:val="00E05F12"/>
    <w:rsid w:val="00E07D55"/>
    <w:rsid w:val="00E10633"/>
    <w:rsid w:val="00E11B95"/>
    <w:rsid w:val="00E11EDC"/>
    <w:rsid w:val="00E12DDA"/>
    <w:rsid w:val="00E14DBE"/>
    <w:rsid w:val="00E2230C"/>
    <w:rsid w:val="00E30225"/>
    <w:rsid w:val="00E327AE"/>
    <w:rsid w:val="00E35546"/>
    <w:rsid w:val="00E36B58"/>
    <w:rsid w:val="00E4025A"/>
    <w:rsid w:val="00E41989"/>
    <w:rsid w:val="00E479E0"/>
    <w:rsid w:val="00E50BFF"/>
    <w:rsid w:val="00E55EB5"/>
    <w:rsid w:val="00E56A0E"/>
    <w:rsid w:val="00E56D36"/>
    <w:rsid w:val="00E60394"/>
    <w:rsid w:val="00E60C22"/>
    <w:rsid w:val="00E614BF"/>
    <w:rsid w:val="00E74169"/>
    <w:rsid w:val="00E7599B"/>
    <w:rsid w:val="00E75B21"/>
    <w:rsid w:val="00E80518"/>
    <w:rsid w:val="00E809C0"/>
    <w:rsid w:val="00E83E9A"/>
    <w:rsid w:val="00E852C2"/>
    <w:rsid w:val="00E913CB"/>
    <w:rsid w:val="00E91B24"/>
    <w:rsid w:val="00E93046"/>
    <w:rsid w:val="00E93FD0"/>
    <w:rsid w:val="00E96857"/>
    <w:rsid w:val="00EA0E7B"/>
    <w:rsid w:val="00EA2090"/>
    <w:rsid w:val="00EA2886"/>
    <w:rsid w:val="00EA6165"/>
    <w:rsid w:val="00EA73C1"/>
    <w:rsid w:val="00EC06FC"/>
    <w:rsid w:val="00EC0F55"/>
    <w:rsid w:val="00EC1701"/>
    <w:rsid w:val="00EC1E25"/>
    <w:rsid w:val="00EC2A35"/>
    <w:rsid w:val="00EC2E26"/>
    <w:rsid w:val="00EC42C0"/>
    <w:rsid w:val="00ED07C3"/>
    <w:rsid w:val="00ED0C58"/>
    <w:rsid w:val="00ED25CF"/>
    <w:rsid w:val="00ED2A5F"/>
    <w:rsid w:val="00ED5F2E"/>
    <w:rsid w:val="00EE18CC"/>
    <w:rsid w:val="00EE1B34"/>
    <w:rsid w:val="00EE1D9A"/>
    <w:rsid w:val="00EE35BB"/>
    <w:rsid w:val="00EE53ED"/>
    <w:rsid w:val="00EE56D7"/>
    <w:rsid w:val="00EE70D2"/>
    <w:rsid w:val="00EF0063"/>
    <w:rsid w:val="00EF1481"/>
    <w:rsid w:val="00EF3CD4"/>
    <w:rsid w:val="00EF501D"/>
    <w:rsid w:val="00EF7114"/>
    <w:rsid w:val="00F01BD8"/>
    <w:rsid w:val="00F05BCC"/>
    <w:rsid w:val="00F15AE1"/>
    <w:rsid w:val="00F17D02"/>
    <w:rsid w:val="00F24869"/>
    <w:rsid w:val="00F24FD5"/>
    <w:rsid w:val="00F25A12"/>
    <w:rsid w:val="00F302FE"/>
    <w:rsid w:val="00F37734"/>
    <w:rsid w:val="00F37A14"/>
    <w:rsid w:val="00F419A6"/>
    <w:rsid w:val="00F4281B"/>
    <w:rsid w:val="00F43180"/>
    <w:rsid w:val="00F43CD1"/>
    <w:rsid w:val="00F4652D"/>
    <w:rsid w:val="00F47BC0"/>
    <w:rsid w:val="00F52ED3"/>
    <w:rsid w:val="00F53F60"/>
    <w:rsid w:val="00F665F5"/>
    <w:rsid w:val="00F66AC9"/>
    <w:rsid w:val="00F72493"/>
    <w:rsid w:val="00F74AAF"/>
    <w:rsid w:val="00F763E7"/>
    <w:rsid w:val="00F84953"/>
    <w:rsid w:val="00F84AB4"/>
    <w:rsid w:val="00F856B8"/>
    <w:rsid w:val="00F86C35"/>
    <w:rsid w:val="00F874B0"/>
    <w:rsid w:val="00F874FE"/>
    <w:rsid w:val="00F87CB0"/>
    <w:rsid w:val="00F924FB"/>
    <w:rsid w:val="00F9291A"/>
    <w:rsid w:val="00FA0560"/>
    <w:rsid w:val="00FA08D6"/>
    <w:rsid w:val="00FA0DD1"/>
    <w:rsid w:val="00FA0DD9"/>
    <w:rsid w:val="00FA32BF"/>
    <w:rsid w:val="00FA3A61"/>
    <w:rsid w:val="00FA48C3"/>
    <w:rsid w:val="00FA501F"/>
    <w:rsid w:val="00FA5BF8"/>
    <w:rsid w:val="00FA72AC"/>
    <w:rsid w:val="00FA7C34"/>
    <w:rsid w:val="00FB53D7"/>
    <w:rsid w:val="00FC3833"/>
    <w:rsid w:val="00FC7E47"/>
    <w:rsid w:val="00FD41C4"/>
    <w:rsid w:val="00FD50E7"/>
    <w:rsid w:val="00FD5D1A"/>
    <w:rsid w:val="00FD66D3"/>
    <w:rsid w:val="00FD7063"/>
    <w:rsid w:val="00FE0A18"/>
    <w:rsid w:val="00FE2969"/>
    <w:rsid w:val="00FE3326"/>
    <w:rsid w:val="00FE455C"/>
    <w:rsid w:val="00FE5522"/>
    <w:rsid w:val="00FE6826"/>
    <w:rsid w:val="00FF04BB"/>
    <w:rsid w:val="00FF41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E82"/>
    <w:pPr>
      <w:jc w:val="both"/>
    </w:pPr>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B62DB"/>
    <w:pPr>
      <w:spacing w:after="100" w:afterAutospacing="1" w:line="288" w:lineRule="auto"/>
      <w:ind w:firstLine="360"/>
    </w:pPr>
    <w:rPr>
      <w:rFonts w:cs="Batang"/>
      <w:sz w:val="22"/>
      <w:szCs w:val="20"/>
      <w:lang w:val="en-GB" w:eastAsia="en-US"/>
    </w:rPr>
  </w:style>
  <w:style w:type="character" w:customStyle="1" w:styleId="0MaintextChar">
    <w:name w:val="0 Main text Char"/>
    <w:basedOn w:val="DefaultParagraphFont"/>
    <w:link w:val="0Maintext"/>
    <w:rsid w:val="00BB62DB"/>
    <w:rPr>
      <w:rFonts w:ascii="Times New Roman" w:eastAsia="Times New Roman" w:hAnsi="Times New Roman" w:cs="Batang"/>
      <w:sz w:val="22"/>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qFormat/>
    <w:locked/>
    <w:rsid w:val="005B6997"/>
    <w:rPr>
      <w:rFonts w:ascii="Times New Roman" w:eastAsia="Malgun Gothic" w:hAnsi="Times New Roman" w:cs="Times New Roman"/>
      <w:b/>
      <w:bCs/>
    </w:rPr>
  </w:style>
  <w:style w:type="paragraph" w:customStyle="1" w:styleId="Proposal">
    <w:name w:val="Proposal"/>
    <w:basedOn w:val="Normal"/>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mc-span">
    <w:name w:val="mc-span"/>
    <w:rsid w:val="00C45A3B"/>
  </w:style>
  <w:style w:type="paragraph" w:customStyle="1" w:styleId="References">
    <w:name w:val="References"/>
    <w:basedOn w:val="Normal"/>
    <w:qFormat/>
    <w:rsid w:val="00931780"/>
    <w:pPr>
      <w:numPr>
        <w:ilvl w:val="2"/>
        <w:numId w:val="11"/>
      </w:numPr>
      <w:tabs>
        <w:tab w:val="left" w:pos="1440"/>
      </w:tabs>
      <w:jc w:val="left"/>
    </w:pPr>
    <w:rPr>
      <w:sz w:val="20"/>
      <w:lang w:eastAsia="en-US"/>
    </w:rPr>
  </w:style>
  <w:style w:type="character" w:styleId="CommentReference">
    <w:name w:val="annotation reference"/>
    <w:basedOn w:val="DefaultParagraphFont"/>
    <w:uiPriority w:val="99"/>
    <w:semiHidden/>
    <w:unhideWhenUsed/>
    <w:rsid w:val="00C21085"/>
    <w:rPr>
      <w:sz w:val="16"/>
      <w:szCs w:val="16"/>
    </w:rPr>
  </w:style>
  <w:style w:type="paragraph" w:styleId="CommentText">
    <w:name w:val="annotation text"/>
    <w:basedOn w:val="Normal"/>
    <w:link w:val="CommentTextChar"/>
    <w:uiPriority w:val="99"/>
    <w:semiHidden/>
    <w:unhideWhenUsed/>
    <w:rsid w:val="00C21085"/>
    <w:rPr>
      <w:sz w:val="20"/>
      <w:szCs w:val="20"/>
    </w:rPr>
  </w:style>
  <w:style w:type="character" w:customStyle="1" w:styleId="CommentTextChar">
    <w:name w:val="Comment Text Char"/>
    <w:basedOn w:val="DefaultParagraphFont"/>
    <w:link w:val="CommentText"/>
    <w:uiPriority w:val="99"/>
    <w:semiHidden/>
    <w:rsid w:val="00C2108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21085"/>
    <w:rPr>
      <w:b/>
      <w:bCs/>
    </w:rPr>
  </w:style>
  <w:style w:type="character" w:customStyle="1" w:styleId="CommentSubjectChar">
    <w:name w:val="Comment Subject Char"/>
    <w:basedOn w:val="CommentTextChar"/>
    <w:link w:val="CommentSubject"/>
    <w:uiPriority w:val="99"/>
    <w:semiHidden/>
    <w:rsid w:val="00C21085"/>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1E73B2"/>
    <w:pPr>
      <w:tabs>
        <w:tab w:val="center" w:pos="4680"/>
        <w:tab w:val="right" w:pos="9360"/>
      </w:tabs>
    </w:pPr>
  </w:style>
  <w:style w:type="character" w:customStyle="1" w:styleId="FooterChar">
    <w:name w:val="Footer Char"/>
    <w:basedOn w:val="DefaultParagraphFont"/>
    <w:link w:val="Footer"/>
    <w:uiPriority w:val="99"/>
    <w:rsid w:val="001E73B2"/>
    <w:rPr>
      <w:rFonts w:ascii="Times New Roman" w:eastAsia="Times New Roman" w:hAnsi="Times New Roman" w:cs="Times New Roman"/>
    </w:rPr>
  </w:style>
  <w:style w:type="character" w:customStyle="1" w:styleId="TALCar">
    <w:name w:val="TAL Car"/>
    <w:qFormat/>
    <w:rsid w:val="00642A73"/>
    <w:rPr>
      <w:rFonts w:ascii="Arial" w:hAnsi="Arial"/>
      <w:sz w:val="18"/>
      <w:lang w:val="zh-CN" w:eastAsia="zh-CN"/>
    </w:rPr>
  </w:style>
  <w:style w:type="paragraph" w:customStyle="1" w:styleId="3GPPNormalText">
    <w:name w:val="3GPP Normal Text"/>
    <w:basedOn w:val="BodyText"/>
    <w:link w:val="3GPPNormalTextChar"/>
    <w:qFormat/>
    <w:rsid w:val="0075172F"/>
    <w:pPr>
      <w:spacing w:before="100" w:beforeAutospacing="1"/>
    </w:pPr>
    <w:rPr>
      <w:rFonts w:eastAsia="MS Mincho"/>
      <w:sz w:val="22"/>
      <w:lang w:val="x-none" w:eastAsia="x-none"/>
    </w:rPr>
  </w:style>
  <w:style w:type="character" w:customStyle="1" w:styleId="3GPPNormalTextChar">
    <w:name w:val="3GPP Normal Text Char"/>
    <w:link w:val="3GPPNormalText"/>
    <w:qFormat/>
    <w:rsid w:val="0075172F"/>
    <w:rPr>
      <w:rFonts w:ascii="Times New Roman" w:eastAsia="MS Mincho" w:hAnsi="Times New Roman" w:cs="Times New Roman"/>
      <w:sz w:val="22"/>
      <w:lang w:val="x-none" w:eastAsia="x-none"/>
    </w:rPr>
  </w:style>
  <w:style w:type="paragraph" w:styleId="BodyText">
    <w:name w:val="Body Text"/>
    <w:basedOn w:val="Normal"/>
    <w:link w:val="BodyTextChar"/>
    <w:uiPriority w:val="99"/>
    <w:semiHidden/>
    <w:unhideWhenUsed/>
    <w:rsid w:val="0075172F"/>
    <w:pPr>
      <w:spacing w:after="120"/>
    </w:pPr>
  </w:style>
  <w:style w:type="character" w:customStyle="1" w:styleId="BodyTextChar">
    <w:name w:val="Body Text Char"/>
    <w:basedOn w:val="DefaultParagraphFont"/>
    <w:link w:val="BodyText"/>
    <w:uiPriority w:val="99"/>
    <w:semiHidden/>
    <w:rsid w:val="0075172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746075">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7821157">
      <w:bodyDiv w:val="1"/>
      <w:marLeft w:val="0"/>
      <w:marRight w:val="0"/>
      <w:marTop w:val="0"/>
      <w:marBottom w:val="0"/>
      <w:divBdr>
        <w:top w:val="none" w:sz="0" w:space="0" w:color="auto"/>
        <w:left w:val="none" w:sz="0" w:space="0" w:color="auto"/>
        <w:bottom w:val="none" w:sz="0" w:space="0" w:color="auto"/>
        <w:right w:val="none" w:sz="0" w:space="0" w:color="auto"/>
      </w:divBdr>
      <w:divsChild>
        <w:div w:id="448163452">
          <w:marLeft w:val="0"/>
          <w:marRight w:val="0"/>
          <w:marTop w:val="0"/>
          <w:marBottom w:val="0"/>
          <w:divBdr>
            <w:top w:val="none" w:sz="0" w:space="0" w:color="auto"/>
            <w:left w:val="none" w:sz="0" w:space="0" w:color="auto"/>
            <w:bottom w:val="none" w:sz="0" w:space="0" w:color="auto"/>
            <w:right w:val="none" w:sz="0" w:space="0" w:color="auto"/>
          </w:divBdr>
        </w:div>
      </w:divsChild>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476948438">
      <w:bodyDiv w:val="1"/>
      <w:marLeft w:val="0"/>
      <w:marRight w:val="0"/>
      <w:marTop w:val="0"/>
      <w:marBottom w:val="0"/>
      <w:divBdr>
        <w:top w:val="none" w:sz="0" w:space="0" w:color="auto"/>
        <w:left w:val="none" w:sz="0" w:space="0" w:color="auto"/>
        <w:bottom w:val="none" w:sz="0" w:space="0" w:color="auto"/>
        <w:right w:val="none" w:sz="0" w:space="0" w:color="auto"/>
      </w:divBdr>
    </w:div>
    <w:div w:id="1570380014">
      <w:bodyDiv w:val="1"/>
      <w:marLeft w:val="0"/>
      <w:marRight w:val="0"/>
      <w:marTop w:val="0"/>
      <w:marBottom w:val="0"/>
      <w:divBdr>
        <w:top w:val="none" w:sz="0" w:space="0" w:color="auto"/>
        <w:left w:val="none" w:sz="0" w:space="0" w:color="auto"/>
        <w:bottom w:val="none" w:sz="0" w:space="0" w:color="auto"/>
        <w:right w:val="none" w:sz="0" w:space="0" w:color="auto"/>
      </w:divBdr>
    </w:div>
    <w:div w:id="1651783858">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642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D3DC-F43D-704C-8EC7-692330791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976</Words>
  <Characters>5567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Kome Oteri</cp:lastModifiedBy>
  <cp:revision>10</cp:revision>
  <cp:lastPrinted>2024-04-04T20:41:00Z</cp:lastPrinted>
  <dcterms:created xsi:type="dcterms:W3CDTF">2025-08-11T23:12:00Z</dcterms:created>
  <dcterms:modified xsi:type="dcterms:W3CDTF">2025-08-14T17:52:00Z</dcterms:modified>
</cp:coreProperties>
</file>